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6B" w:rsidRPr="00E50DEF" w:rsidRDefault="00965A6B" w:rsidP="00965A6B">
      <w:pPr>
        <w:pStyle w:val="10"/>
        <w:rPr>
          <w:color w:val="FF0000"/>
          <w:sz w:val="24"/>
          <w:vertAlign w:val="subscript"/>
        </w:rPr>
      </w:pPr>
      <w:r>
        <w:t>Ισορροπίες και τριβές</w:t>
      </w:r>
    </w:p>
    <w:tbl>
      <w:tblPr>
        <w:tblpPr w:leftFromText="180" w:rightFromText="180" w:vertAnchor="text" w:tblpXSpec="right" w:tblpY="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4"/>
      </w:tblGrid>
      <w:tr w:rsidR="00965A6B" w:rsidTr="00023A55">
        <w:trPr>
          <w:trHeight w:val="1418"/>
          <w:jc w:val="right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6B" w:rsidRDefault="00965A6B" w:rsidP="00023A55">
            <w:r>
              <w:object w:dxaOrig="2245" w:dyaOrig="13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3pt;height:67.85pt" o:ole="" filled="t" fillcolor="#8db3e2 [1311]">
                  <v:fill color2="fill lighten(51)" focusposition=".5,.5" focussize="" method="linear sigma" focus="100%" type="gradientRadial"/>
                  <v:imagedata r:id="rId7" o:title=""/>
                </v:shape>
                <o:OLEObject Type="Embed" ProgID="Visio.Drawing.11" ShapeID="_x0000_i1025" DrawAspect="Content" ObjectID="_1553785552" r:id="rId8"/>
              </w:object>
            </w:r>
          </w:p>
        </w:tc>
      </w:tr>
    </w:tbl>
    <w:p w:rsidR="00965A6B" w:rsidRDefault="00965A6B" w:rsidP="00965A6B">
      <w:r>
        <w:t xml:space="preserve"> Γύρω από έναν τροχό  ακτίνας R και μάζας</w:t>
      </w:r>
      <w:r w:rsidRPr="008B37F0">
        <w:t xml:space="preserve"> </w:t>
      </w:r>
      <w:r>
        <w:t xml:space="preserve"> Μ=10kg, τυλίγουμε ένα αβαρές νήμα, το οποίο αφού</w:t>
      </w:r>
      <w:r w:rsidR="00070717">
        <w:t xml:space="preserve"> το περάσουμε</w:t>
      </w:r>
      <w:r>
        <w:t xml:space="preserve"> από μια αβαρή τροχαλία, στο άλλο άκρο του κρεμάμε έναν αβαρή δίσκο. Ο τρ</w:t>
      </w:r>
      <w:r>
        <w:t>ο</w:t>
      </w:r>
      <w:r>
        <w:t>χός ηρεμεί σε οριζόντιο επίπεδο με το οποίο παρουσιάζει συντελ</w:t>
      </w:r>
      <w:r>
        <w:t>ε</w:t>
      </w:r>
      <w:r>
        <w:t>στές τριβής μ=μ</w:t>
      </w:r>
      <w:r>
        <w:rPr>
          <w:vertAlign w:val="subscript"/>
        </w:rPr>
        <w:t>s</w:t>
      </w:r>
      <w:r>
        <w:t>=0,6, ενώ εμποδίζεται να κινηθεί από ένα</w:t>
      </w:r>
      <w:r w:rsidR="00315F07">
        <w:t xml:space="preserve"> ακλόνητο</w:t>
      </w:r>
      <w:r>
        <w:t xml:space="preserve"> εμπόδιο ύψους </w:t>
      </w:r>
      <w:r>
        <w:rPr>
          <w:lang w:val="en-US"/>
        </w:rPr>
        <w:t>h</w:t>
      </w:r>
      <w:r>
        <w:t xml:space="preserve">=R, με το οποίο ο τροχός δεν εμφανίζει τριβές. </w:t>
      </w:r>
    </w:p>
    <w:p w:rsidR="00965A6B" w:rsidRDefault="00965A6B" w:rsidP="00965A6B">
      <w:pPr>
        <w:ind w:left="426" w:hanging="284"/>
      </w:pPr>
      <w:r>
        <w:t>i) Να βρείτε τις δυνάμεις που ασκούνται στον τροχό, πριν βάλουμε κάποια σταθμά στο δίσκο.</w:t>
      </w:r>
    </w:p>
    <w:p w:rsidR="00426EEF" w:rsidRDefault="00965A6B" w:rsidP="00426EEF">
      <w:pPr>
        <w:ind w:left="426" w:hanging="284"/>
      </w:pPr>
      <w:r>
        <w:t xml:space="preserve">ii) </w:t>
      </w:r>
      <w:r w:rsidR="00426EEF">
        <w:t>Μπορεί ο τροχός να υπερπηδήσει το εμπόδιο, αν τοποθετήσουμε στο δίσκο κατάλληλα σταθμά;</w:t>
      </w:r>
    </w:p>
    <w:p w:rsidR="00965A6B" w:rsidRDefault="00426EEF" w:rsidP="00965A6B">
      <w:pPr>
        <w:ind w:left="426" w:hanging="284"/>
      </w:pPr>
      <w:r>
        <w:t xml:space="preserve">iii) </w:t>
      </w:r>
      <w:r w:rsidR="00965A6B">
        <w:t>Τοποθετούμε στο δίσκο σταθμά μάζας m=2kg. Να εξετάσετε αν ο δίσκος θα κατέβει ή όχι, υπολογίζοντας και την δύναμη που ασκεί το εμπόδιο  στον τροχό.</w:t>
      </w:r>
    </w:p>
    <w:p w:rsidR="00965A6B" w:rsidRDefault="00965A6B" w:rsidP="00965A6B">
      <w:pPr>
        <w:ind w:left="426" w:hanging="284"/>
      </w:pPr>
      <w:r>
        <w:t>i</w:t>
      </w:r>
      <w:r w:rsidR="00426EEF">
        <w:t>v</w:t>
      </w:r>
      <w:r>
        <w:t>) Αν το οριζόντιο επίπεδο ήταν λείο, ενώ αντίθετα αναπτυσσόταν τριβές μεταξύ τροχού και εμποδίου με συντελεστές τριβής μ=μ</w:t>
      </w:r>
      <w:r>
        <w:rPr>
          <w:vertAlign w:val="subscript"/>
        </w:rPr>
        <w:t>s</w:t>
      </w:r>
      <w:r>
        <w:t>=0,6, τότε:</w:t>
      </w:r>
    </w:p>
    <w:p w:rsidR="00965A6B" w:rsidRDefault="00965A6B" w:rsidP="00965A6B">
      <w:pPr>
        <w:ind w:left="710" w:hanging="284"/>
      </w:pPr>
      <w:r>
        <w:t>α) Να υπολογιστεί η δύναμη στον τροχό από το οριζόντιο επίπεδο, όταν στο  δίσκο βάζαμε σταθμά m</w:t>
      </w:r>
      <w:r>
        <w:rPr>
          <w:vertAlign w:val="subscript"/>
        </w:rPr>
        <w:t>1</w:t>
      </w:r>
      <w:r>
        <w:t>=</w:t>
      </w:r>
      <w:r w:rsidR="00BB1231">
        <w:t>2,5</w:t>
      </w:r>
      <w:r>
        <w:t>kg.</w:t>
      </w:r>
    </w:p>
    <w:p w:rsidR="00965A6B" w:rsidRDefault="00965A6B" w:rsidP="00965A6B">
      <w:pPr>
        <w:ind w:left="710" w:hanging="284"/>
      </w:pPr>
      <w:r>
        <w:t>β) Ποια η μάζα των σταθμών που πρέπει να τοποθετηθούν στο δίσκο, ώστε ο τροχός να χάσει την επαφή του με το οριζόντιο επίπεδο;</w:t>
      </w:r>
    </w:p>
    <w:p w:rsidR="00F34926" w:rsidRPr="00F34926" w:rsidRDefault="00F34926" w:rsidP="00965A6B">
      <w:pPr>
        <w:ind w:left="710" w:hanging="284"/>
      </w:pPr>
      <w:r>
        <w:t>Δίνεται η ροπή αδράνειας του τροχού ως προς κάθετο άξονα που περνά από το κέντρο μ</w:t>
      </w:r>
      <w:r>
        <w:t>ά</w:t>
      </w:r>
      <w:r>
        <w:t>ζας του Ι= ½ ΜR</w:t>
      </w:r>
      <w:r>
        <w:rPr>
          <w:vertAlign w:val="superscript"/>
        </w:rPr>
        <w:t>2</w:t>
      </w:r>
      <w:r>
        <w:t xml:space="preserve"> και g=10m/s</w:t>
      </w:r>
      <w:r>
        <w:rPr>
          <w:vertAlign w:val="superscript"/>
        </w:rPr>
        <w:t>2</w:t>
      </w:r>
      <w:r>
        <w:t>.</w:t>
      </w:r>
    </w:p>
    <w:p w:rsidR="00965A6B" w:rsidRDefault="00965A6B" w:rsidP="001050EC">
      <w:pPr>
        <w:spacing w:before="120"/>
        <w:rPr>
          <w:b/>
          <w:color w:val="0070C0"/>
        </w:rPr>
      </w:pPr>
      <w:r w:rsidRPr="00111B2C">
        <w:rPr>
          <w:b/>
          <w:color w:val="0070C0"/>
        </w:rPr>
        <w:t>Απάντηση:</w:t>
      </w:r>
    </w:p>
    <w:tbl>
      <w:tblPr>
        <w:tblpPr w:leftFromText="180" w:rightFromText="180" w:vertAnchor="text" w:tblpXSpec="right" w:tblpY="23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6"/>
      </w:tblGrid>
      <w:tr w:rsidR="00965A6B" w:rsidTr="00023A55">
        <w:trPr>
          <w:trHeight w:val="1073"/>
          <w:jc w:val="righ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965A6B" w:rsidRDefault="00965A6B" w:rsidP="00023A55">
            <w:pPr>
              <w:pStyle w:val="1"/>
              <w:numPr>
                <w:ilvl w:val="0"/>
                <w:numId w:val="0"/>
              </w:numPr>
            </w:pPr>
            <w:r>
              <w:object w:dxaOrig="1138" w:dyaOrig="1113">
                <v:shape id="_x0000_i1026" type="#_x0000_t75" style="width:56.85pt;height:55.8pt" o:ole="" filled="t" fillcolor="#8db3e2 [1311]">
                  <v:fill color2="fill lighten(51)" focusposition=".5,.5" focussize="" method="linear sigma" focus="100%" type="gradientRadial"/>
                  <v:imagedata r:id="rId9" o:title=""/>
                </v:shape>
                <o:OLEObject Type="Embed" ProgID="Visio.Drawing.11" ShapeID="_x0000_i1026" DrawAspect="Content" ObjectID="_1553785553" r:id="rId10"/>
              </w:object>
            </w:r>
          </w:p>
        </w:tc>
      </w:tr>
    </w:tbl>
    <w:p w:rsidR="00965A6B" w:rsidRDefault="00965A6B" w:rsidP="000E566B">
      <w:pPr>
        <w:pStyle w:val="1"/>
      </w:pPr>
      <w:r>
        <w:t>Από τη στιγμή που ο δίσκος είναι αβαρής, η τάση του νήματος είναι μηδ</w:t>
      </w:r>
      <w:r>
        <w:t>ε</w:t>
      </w:r>
      <w:r>
        <w:t>νική, οπότε  δεν ασκείται κάποια  δύναμη στον τροχό. Εξάλλου αφού δεν αναπτύσσονται τριβές μεταξύ εμποδίου και τροχού, η δύναμη που ασκείται στον τροχό</w:t>
      </w:r>
      <w:r w:rsidR="00070717">
        <w:t xml:space="preserve"> από το εμπόδιο</w:t>
      </w:r>
      <w:r>
        <w:t>, η F</w:t>
      </w:r>
      <w:r>
        <w:rPr>
          <w:vertAlign w:val="subscript"/>
        </w:rPr>
        <w:t>1</w:t>
      </w:r>
      <w:r>
        <w:t>, είναι κάθετη στην επιφάνεια του τροχού, συνεπώς κατευθύνεται προς το κέντρο Κ του τροχού. Έτσι οι δυνάμεις είναι όπως στο σχ</w:t>
      </w:r>
      <w:r>
        <w:t>ή</w:t>
      </w:r>
      <w:r>
        <w:t>μα, αφού δεν αναπτύσσονται τ</w:t>
      </w:r>
      <w:r w:rsidR="00070717">
        <w:t>ριβές μεταξύ τροχού και εδάφους. Αν υπήρχε</w:t>
      </w:r>
      <w:r>
        <w:t xml:space="preserve"> τριβή θα πρ</w:t>
      </w:r>
      <w:r>
        <w:t>ο</w:t>
      </w:r>
      <w:r>
        <w:t>καλούσε την περιστροφή του τροχού. Αλλά τότε από την ισορροπία του τροχού παίρνουμε:</w:t>
      </w:r>
    </w:p>
    <w:p w:rsidR="00965A6B" w:rsidRDefault="00965A6B" w:rsidP="00965A6B">
      <w:pPr>
        <w:jc w:val="center"/>
      </w:pPr>
      <w:r w:rsidRPr="007F69B0">
        <w:rPr>
          <w:i/>
          <w:sz w:val="24"/>
          <w:szCs w:val="24"/>
        </w:rPr>
        <w:t>ΣF</w:t>
      </w:r>
      <w:r w:rsidRPr="007F69B0">
        <w:rPr>
          <w:i/>
          <w:sz w:val="24"/>
          <w:szCs w:val="24"/>
          <w:vertAlign w:val="subscript"/>
        </w:rPr>
        <w:t>x</w:t>
      </w:r>
      <w:r w:rsidRPr="007F69B0">
        <w:rPr>
          <w:i/>
          <w:sz w:val="24"/>
          <w:szCs w:val="24"/>
        </w:rPr>
        <w:t>=0 → F</w:t>
      </w:r>
      <w:r w:rsidRPr="007F69B0">
        <w:rPr>
          <w:i/>
          <w:sz w:val="24"/>
          <w:szCs w:val="24"/>
          <w:vertAlign w:val="subscript"/>
        </w:rPr>
        <w:t>1</w:t>
      </w:r>
      <w:r w:rsidRPr="007F69B0">
        <w:rPr>
          <w:i/>
          <w:sz w:val="24"/>
          <w:szCs w:val="24"/>
        </w:rPr>
        <w:t>=0</w:t>
      </w:r>
      <w:r>
        <w:t xml:space="preserve"> και</w:t>
      </w:r>
    </w:p>
    <w:p w:rsidR="00965A6B" w:rsidRPr="007F69B0" w:rsidRDefault="00965A6B" w:rsidP="00965A6B">
      <w:pPr>
        <w:jc w:val="center"/>
        <w:rPr>
          <w:i/>
          <w:sz w:val="24"/>
          <w:szCs w:val="24"/>
        </w:rPr>
      </w:pPr>
      <w:r w:rsidRPr="007F69B0">
        <w:rPr>
          <w:i/>
          <w:sz w:val="24"/>
          <w:szCs w:val="24"/>
        </w:rPr>
        <w:t>ΣF</w:t>
      </w:r>
      <w:r w:rsidRPr="007F69B0">
        <w:rPr>
          <w:i/>
          <w:sz w:val="24"/>
          <w:szCs w:val="24"/>
          <w:vertAlign w:val="subscript"/>
        </w:rPr>
        <w:t>y</w:t>
      </w:r>
      <w:r w:rsidRPr="007F69B0">
        <w:rPr>
          <w:i/>
          <w:sz w:val="24"/>
          <w:szCs w:val="24"/>
        </w:rPr>
        <w:t>=0 → Ν=w=Μg=100Ν</w:t>
      </w:r>
    </w:p>
    <w:tbl>
      <w:tblPr>
        <w:tblpPr w:leftFromText="180" w:rightFromText="180" w:vertAnchor="text" w:tblpXSpec="right" w:tblpY="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0"/>
      </w:tblGrid>
      <w:tr w:rsidR="001050EC" w:rsidTr="0033777E">
        <w:trPr>
          <w:trHeight w:val="893"/>
          <w:jc w:val="right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050EC" w:rsidRDefault="001050EC" w:rsidP="0033777E">
            <w:pPr>
              <w:pStyle w:val="1"/>
              <w:numPr>
                <w:ilvl w:val="0"/>
                <w:numId w:val="0"/>
              </w:numPr>
            </w:pPr>
            <w:r>
              <w:object w:dxaOrig="1619" w:dyaOrig="1642">
                <v:shape id="_x0000_i1027" type="#_x0000_t75" style="width:81.3pt;height:82pt" o:ole="" filled="t" fillcolor="#8db3e2 [1311]">
                  <v:fill color2="fill lighten(51)" focusposition=".5,.5" focussize="" method="linear sigma" focus="100%" type="gradientRadial"/>
                  <v:imagedata r:id="rId11" o:title=""/>
                </v:shape>
                <o:OLEObject Type="Embed" ProgID="Visio.Drawing.11" ShapeID="_x0000_i1027" DrawAspect="Content" ObjectID="_1553785554" r:id="rId12"/>
              </w:object>
            </w:r>
          </w:p>
        </w:tc>
      </w:tr>
    </w:tbl>
    <w:p w:rsidR="00965A6B" w:rsidRDefault="00965A6B" w:rsidP="00965A6B">
      <w:pPr>
        <w:ind w:left="340"/>
      </w:pPr>
      <w:r>
        <w:t>Τελικά βλέπουμε</w:t>
      </w:r>
      <w:r w:rsidR="00070717">
        <w:t xml:space="preserve"> δηλαδή</w:t>
      </w:r>
      <w:r>
        <w:t xml:space="preserve"> ότι δεν ασκείται κάποια δύναμη στον τροχό από το εμπόδιο.</w:t>
      </w:r>
    </w:p>
    <w:p w:rsidR="00965A6B" w:rsidRDefault="00965A6B" w:rsidP="000E566B">
      <w:pPr>
        <w:pStyle w:val="1"/>
      </w:pPr>
      <w:r>
        <w:t>Έστω ότι έχουμε τοποθετήσει κατάλληλα σταθμά στο δίσκο με απ</w:t>
      </w:r>
      <w:r>
        <w:t>ο</w:t>
      </w:r>
      <w:r>
        <w:t>τέλεσμα να ασκείται δύναμη F στον τροχό, όπως στο σχήμα. Αλλά η δύναμη αυτή θα προκαλέσει την εμφάνιση δύο ακόμη οριζόντιων δ</w:t>
      </w:r>
      <w:r>
        <w:t>υ</w:t>
      </w:r>
      <w:r>
        <w:lastRenderedPageBreak/>
        <w:t>νάμεων. Της F</w:t>
      </w:r>
      <w:r>
        <w:rPr>
          <w:vertAlign w:val="subscript"/>
        </w:rPr>
        <w:t>1</w:t>
      </w:r>
      <w:r>
        <w:t xml:space="preserve"> από το εμπόδιο και της τριβής με το έδαφος. Στην κατακόρυφη διεύθυνση όμως δεν αλλάζει κάτι, οπότε Ν=w και ο τροχός δεν πρόκειται να ανυψωθεί.</w:t>
      </w:r>
    </w:p>
    <w:tbl>
      <w:tblPr>
        <w:tblpPr w:leftFromText="180" w:rightFromText="180" w:vertAnchor="text" w:tblpXSpec="right" w:tblpY="44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4"/>
      </w:tblGrid>
      <w:tr w:rsidR="00965A6B" w:rsidTr="00023A55">
        <w:trPr>
          <w:trHeight w:val="1418"/>
          <w:jc w:val="right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965A6B" w:rsidRDefault="00965A6B" w:rsidP="00023A55">
            <w:pPr>
              <w:pStyle w:val="1"/>
              <w:numPr>
                <w:ilvl w:val="0"/>
                <w:numId w:val="0"/>
              </w:numPr>
            </w:pPr>
            <w:r>
              <w:object w:dxaOrig="2193" w:dyaOrig="1680">
                <v:shape id="_x0000_i1028" type="#_x0000_t75" style="width:109.9pt;height:83.7pt" o:ole="" filled="t" fillcolor="#8db3e2 [1311]">
                  <v:fill color2="fill lighten(51)" focusposition=".5,.5" focussize="" method="linear sigma" focus="100%" type="gradientRadial"/>
                  <v:imagedata r:id="rId13" o:title=""/>
                </v:shape>
                <o:OLEObject Type="Embed" ProgID="Visio.Drawing.11" ShapeID="_x0000_i1028" DrawAspect="Content" ObjectID="_1553785555" r:id="rId14"/>
              </w:object>
            </w:r>
          </w:p>
        </w:tc>
      </w:tr>
    </w:tbl>
    <w:p w:rsidR="00965A6B" w:rsidRDefault="00965A6B" w:rsidP="000E566B">
      <w:pPr>
        <w:pStyle w:val="1"/>
      </w:pPr>
      <w:r>
        <w:t>Μόλις τοποθετήσουμε σταθμά στο δίσκο, τότε το νήμα τεντ</w:t>
      </w:r>
      <w:r>
        <w:t>ώ</w:t>
      </w:r>
      <w:r>
        <w:t>νεται ασκώντας δύναμη F στον τροχό. Έτσι οι εμφανιζόμενες δυνάμεις είναι όπως στο διπλανό σχήμα. Δεν γνωρίζουμε αν ο δίσκος επιταχυνθεί προς τα κάτω ή όχι.</w:t>
      </w:r>
    </w:p>
    <w:p w:rsidR="00965A6B" w:rsidRDefault="00965A6B" w:rsidP="00965A6B">
      <w:pPr>
        <w:ind w:left="340"/>
      </w:pPr>
      <w:r w:rsidRPr="00ED20FD">
        <w:rPr>
          <w:b/>
        </w:rPr>
        <w:t>Ας υποθέσουμε</w:t>
      </w:r>
      <w:r>
        <w:t xml:space="preserve"> λοιπόν ότι ο δίσκος ισορροπεί. Τότε θα ισο</w:t>
      </w:r>
      <w:r>
        <w:t>ρ</w:t>
      </w:r>
      <w:r>
        <w:t>ροπεί και ο τροχός, οπότε θα έχουμε:</w:t>
      </w:r>
    </w:p>
    <w:p w:rsidR="00965A6B" w:rsidRPr="00ED20FD" w:rsidRDefault="00965A6B" w:rsidP="00965A6B">
      <w:pPr>
        <w:ind w:left="720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ΣF</w:t>
      </w:r>
      <w:r w:rsidRPr="00ED20FD">
        <w:rPr>
          <w:i/>
          <w:sz w:val="24"/>
          <w:szCs w:val="24"/>
          <w:vertAlign w:val="subscript"/>
        </w:rPr>
        <w:t>δ</w:t>
      </w:r>
      <w:r w:rsidRPr="00ED20FD">
        <w:rPr>
          <w:i/>
          <w:sz w:val="24"/>
          <w:szCs w:val="24"/>
        </w:rPr>
        <w:t>=0 → F=w</w:t>
      </w:r>
      <w:r w:rsidRPr="00ED20FD">
        <w:rPr>
          <w:i/>
          <w:sz w:val="24"/>
          <w:szCs w:val="24"/>
          <w:vertAlign w:val="subscript"/>
        </w:rPr>
        <w:t>1</w:t>
      </w:r>
      <w:r w:rsidR="00424568">
        <w:rPr>
          <w:i/>
          <w:sz w:val="24"/>
          <w:szCs w:val="24"/>
        </w:rPr>
        <w:t>=mg=2</w:t>
      </w:r>
      <w:r w:rsidRPr="00ED20FD">
        <w:rPr>
          <w:i/>
          <w:sz w:val="24"/>
          <w:szCs w:val="24"/>
        </w:rPr>
        <w:t>0Ν</w:t>
      </w:r>
    </w:p>
    <w:p w:rsidR="00965A6B" w:rsidRPr="00ED20FD" w:rsidRDefault="00965A6B" w:rsidP="00965A6B">
      <w:pPr>
        <w:ind w:left="720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ΣF</w:t>
      </w:r>
      <w:r w:rsidRPr="00ED20FD">
        <w:rPr>
          <w:i/>
          <w:sz w:val="24"/>
          <w:szCs w:val="24"/>
          <w:vertAlign w:val="subscript"/>
        </w:rPr>
        <w:t>τ,x</w:t>
      </w:r>
      <w:r w:rsidRPr="00ED20FD">
        <w:rPr>
          <w:i/>
          <w:sz w:val="24"/>
          <w:szCs w:val="24"/>
        </w:rPr>
        <w:t>=0 → F+Τ-F</w:t>
      </w:r>
      <w:r w:rsidRPr="00ED20FD">
        <w:rPr>
          <w:i/>
          <w:sz w:val="24"/>
          <w:szCs w:val="24"/>
          <w:vertAlign w:val="subscript"/>
        </w:rPr>
        <w:t>1</w:t>
      </w:r>
      <w:r w:rsidRPr="00ED20FD">
        <w:rPr>
          <w:i/>
          <w:sz w:val="24"/>
          <w:szCs w:val="24"/>
        </w:rPr>
        <w:t>=0  (1)</w:t>
      </w:r>
    </w:p>
    <w:p w:rsidR="00965A6B" w:rsidRPr="00ED20FD" w:rsidRDefault="00965A6B" w:rsidP="00965A6B">
      <w:pPr>
        <w:ind w:left="720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ΣF</w:t>
      </w:r>
      <w:r w:rsidRPr="00ED20FD">
        <w:rPr>
          <w:i/>
          <w:sz w:val="24"/>
          <w:szCs w:val="24"/>
          <w:vertAlign w:val="subscript"/>
        </w:rPr>
        <w:t>τ,y</w:t>
      </w:r>
      <w:r w:rsidRPr="00ED20FD">
        <w:rPr>
          <w:i/>
          <w:sz w:val="24"/>
          <w:szCs w:val="24"/>
        </w:rPr>
        <w:t>=0 → Ν=w=100Ν</w:t>
      </w:r>
    </w:p>
    <w:p w:rsidR="00965A6B" w:rsidRPr="00ED20FD" w:rsidRDefault="00965A6B" w:rsidP="00965A6B">
      <w:pPr>
        <w:ind w:left="720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Στ</w:t>
      </w:r>
      <w:r w:rsidRPr="00ED20FD">
        <w:rPr>
          <w:i/>
          <w:sz w:val="24"/>
          <w:szCs w:val="24"/>
          <w:vertAlign w:val="subscript"/>
        </w:rPr>
        <w:t>Κ</w:t>
      </w:r>
      <w:r w:rsidRPr="00ED20FD">
        <w:rPr>
          <w:i/>
          <w:sz w:val="24"/>
          <w:szCs w:val="24"/>
        </w:rPr>
        <w:t>=0 → F∙R-Τ∙R=0 → Τ=F=20Ν</w:t>
      </w:r>
    </w:p>
    <w:p w:rsidR="00965A6B" w:rsidRDefault="00965A6B" w:rsidP="00965A6B">
      <w:pPr>
        <w:ind w:left="340"/>
      </w:pPr>
      <w:r>
        <w:t>Μπορεί να αναπτυχθεί αυτή η τριβή; Βρίσκουμε την οριακή τριβή:</w:t>
      </w:r>
    </w:p>
    <w:p w:rsidR="00965A6B" w:rsidRPr="00ED20FD" w:rsidRDefault="00965A6B" w:rsidP="00965A6B">
      <w:pPr>
        <w:ind w:left="340"/>
        <w:jc w:val="center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Τ</w:t>
      </w:r>
      <w:r w:rsidRPr="00ED20FD">
        <w:rPr>
          <w:i/>
          <w:sz w:val="24"/>
          <w:szCs w:val="24"/>
          <w:vertAlign w:val="subscript"/>
        </w:rPr>
        <w:t>ορ</w:t>
      </w:r>
      <w:r w:rsidRPr="00ED20FD">
        <w:rPr>
          <w:i/>
          <w:sz w:val="24"/>
          <w:szCs w:val="24"/>
        </w:rPr>
        <w:t>=Τ</w:t>
      </w:r>
      <w:r w:rsidRPr="00ED20FD">
        <w:rPr>
          <w:i/>
          <w:sz w:val="24"/>
          <w:szCs w:val="24"/>
          <w:vertAlign w:val="subscript"/>
        </w:rPr>
        <w:t>s,mαx</w:t>
      </w:r>
      <w:r w:rsidRPr="00ED20FD">
        <w:rPr>
          <w:i/>
          <w:sz w:val="24"/>
          <w:szCs w:val="24"/>
        </w:rPr>
        <w:t>=μ</w:t>
      </w:r>
      <w:r w:rsidRPr="00ED20FD">
        <w:rPr>
          <w:i/>
          <w:sz w:val="24"/>
          <w:szCs w:val="24"/>
          <w:vertAlign w:val="subscript"/>
        </w:rPr>
        <w:t>s</w:t>
      </w:r>
      <w:r w:rsidRPr="00ED20FD">
        <w:rPr>
          <w:i/>
          <w:sz w:val="24"/>
          <w:szCs w:val="24"/>
        </w:rPr>
        <w:t>∙Ν=0,6∙100Ν=60Ν</w:t>
      </w:r>
    </w:p>
    <w:p w:rsidR="00965A6B" w:rsidRDefault="00965A6B" w:rsidP="00965A6B">
      <w:pPr>
        <w:ind w:left="340"/>
      </w:pPr>
      <w:r>
        <w:t>Συνεπώς θα εμφανιστεί στατική τριβή μέτρου 20Ν και η ισορροπία είναι εφικτή. Αλλά τότε από την σχέση (1) βρίσκουμε:</w:t>
      </w:r>
    </w:p>
    <w:p w:rsidR="00965A6B" w:rsidRPr="00ED20FD" w:rsidRDefault="00965A6B" w:rsidP="00965A6B">
      <w:pPr>
        <w:ind w:left="340"/>
        <w:jc w:val="center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F</w:t>
      </w:r>
      <w:r w:rsidRPr="00ED20FD">
        <w:rPr>
          <w:i/>
          <w:sz w:val="24"/>
          <w:szCs w:val="24"/>
          <w:vertAlign w:val="subscript"/>
        </w:rPr>
        <w:t>1</w:t>
      </w:r>
      <w:r w:rsidR="00BB53DB">
        <w:rPr>
          <w:i/>
          <w:sz w:val="24"/>
          <w:szCs w:val="24"/>
        </w:rPr>
        <w:t>=F+Τ=2F=40</w:t>
      </w:r>
      <w:r w:rsidRPr="00ED20FD">
        <w:rPr>
          <w:i/>
          <w:sz w:val="24"/>
          <w:szCs w:val="24"/>
        </w:rPr>
        <w:t>Ν.</w:t>
      </w:r>
    </w:p>
    <w:tbl>
      <w:tblPr>
        <w:tblpPr w:leftFromText="180" w:rightFromText="180" w:vertAnchor="text" w:tblpXSpec="right" w:tblpY="23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</w:tblGrid>
      <w:tr w:rsidR="00383776" w:rsidTr="00383776">
        <w:trPr>
          <w:trHeight w:val="1117"/>
          <w:jc w:val="righ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383776" w:rsidRDefault="00424568" w:rsidP="00383776">
            <w:pPr>
              <w:pStyle w:val="1"/>
              <w:numPr>
                <w:ilvl w:val="0"/>
                <w:numId w:val="0"/>
              </w:numPr>
            </w:pPr>
            <w:r>
              <w:object w:dxaOrig="2193" w:dyaOrig="1706">
                <v:shape id="_x0000_i1029" type="#_x0000_t75" style="width:109.55pt;height:85.1pt" o:ole="" filled="t" fillcolor="#8db3e2 [1311]">
                  <v:fill color2="fill lighten(51)" focusposition=".5,.5" focussize="" method="linear sigma" focus="100%" type="gradientRadial"/>
                  <v:imagedata r:id="rId15" o:title=""/>
                </v:shape>
                <o:OLEObject Type="Embed" ProgID="Visio.Drawing.11" ShapeID="_x0000_i1029" DrawAspect="Content" ObjectID="_1553785556" r:id="rId16"/>
              </w:object>
            </w:r>
          </w:p>
        </w:tc>
      </w:tr>
    </w:tbl>
    <w:p w:rsidR="00383776" w:rsidRDefault="00383776" w:rsidP="00383776">
      <w:pPr>
        <w:pStyle w:val="1"/>
      </w:pPr>
      <w:r>
        <w:t>Τώρα τριβή αναπτύσσεται στην επαφή με το εμπόδιο, με απ</w:t>
      </w:r>
      <w:r>
        <w:t>ο</w:t>
      </w:r>
      <w:r>
        <w:t xml:space="preserve">τέλεσμα οι  δυνάμεις να είναι όπως στο διπλανό σχήμα. </w:t>
      </w:r>
    </w:p>
    <w:p w:rsidR="00965A6B" w:rsidRDefault="00383776" w:rsidP="00AA08AF">
      <w:pPr>
        <w:tabs>
          <w:tab w:val="clear" w:pos="397"/>
        </w:tabs>
        <w:ind w:left="426" w:hanging="198"/>
      </w:pPr>
      <w:r>
        <w:t xml:space="preserve">α) Και πάλι δεν </w:t>
      </w:r>
      <w:r w:rsidR="00CD4AF8">
        <w:t>γνωρίζουμε αν ισορροπεί ο δίσκος</w:t>
      </w:r>
      <w:r>
        <w:t xml:space="preserve"> (με τα στα</w:t>
      </w:r>
      <w:r>
        <w:t>θ</w:t>
      </w:r>
      <w:r>
        <w:t xml:space="preserve">μά). Ας υποθέσουμε ξανά ότι έχουμε ισορροπία, οπότε θα </w:t>
      </w:r>
      <w:r>
        <w:t>ι</w:t>
      </w:r>
      <w:r>
        <w:t>σχύει:</w:t>
      </w:r>
    </w:p>
    <w:p w:rsidR="00383776" w:rsidRPr="00ED20FD" w:rsidRDefault="00383776" w:rsidP="0033639D">
      <w:pPr>
        <w:ind w:left="1440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ΣF</w:t>
      </w:r>
      <w:r w:rsidRPr="00ED20FD">
        <w:rPr>
          <w:i/>
          <w:sz w:val="24"/>
          <w:szCs w:val="24"/>
          <w:vertAlign w:val="subscript"/>
        </w:rPr>
        <w:t>δ</w:t>
      </w:r>
      <w:r w:rsidRPr="00ED20FD">
        <w:rPr>
          <w:i/>
          <w:sz w:val="24"/>
          <w:szCs w:val="24"/>
        </w:rPr>
        <w:t>=0 → F</w:t>
      </w:r>
      <w:r>
        <w:rPr>
          <w:i/>
          <w:sz w:val="24"/>
          <w:szCs w:val="24"/>
        </w:rPr>
        <w:t>΄</w:t>
      </w:r>
      <w:r w:rsidRPr="00ED20FD">
        <w:rPr>
          <w:i/>
          <w:sz w:val="24"/>
          <w:szCs w:val="24"/>
        </w:rPr>
        <w:t>=w</w:t>
      </w:r>
      <w:r w:rsidRPr="00ED20FD"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΄</w:t>
      </w:r>
      <w:r>
        <w:rPr>
          <w:i/>
          <w:sz w:val="24"/>
          <w:szCs w:val="24"/>
          <w:vertAlign w:val="subscript"/>
        </w:rPr>
        <w:t xml:space="preserve"> </w:t>
      </w:r>
      <w:r w:rsidRPr="00ED20FD">
        <w:rPr>
          <w:i/>
          <w:sz w:val="24"/>
          <w:szCs w:val="24"/>
        </w:rPr>
        <w:t>=m</w:t>
      </w:r>
      <w:r>
        <w:rPr>
          <w:i/>
          <w:sz w:val="24"/>
          <w:szCs w:val="24"/>
          <w:vertAlign w:val="subscript"/>
        </w:rPr>
        <w:t>1</w:t>
      </w:r>
      <w:r w:rsidR="00426EEF">
        <w:rPr>
          <w:i/>
          <w:sz w:val="24"/>
          <w:szCs w:val="24"/>
        </w:rPr>
        <w:t xml:space="preserve"> g=25</w:t>
      </w:r>
      <w:r w:rsidRPr="00ED20FD">
        <w:rPr>
          <w:i/>
          <w:sz w:val="24"/>
          <w:szCs w:val="24"/>
        </w:rPr>
        <w:t>Ν</w:t>
      </w:r>
    </w:p>
    <w:p w:rsidR="00383776" w:rsidRPr="00ED20FD" w:rsidRDefault="00383776" w:rsidP="0033639D">
      <w:pPr>
        <w:ind w:left="1440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ΣF</w:t>
      </w:r>
      <w:r w:rsidRPr="00ED20FD">
        <w:rPr>
          <w:i/>
          <w:sz w:val="24"/>
          <w:szCs w:val="24"/>
          <w:vertAlign w:val="subscript"/>
        </w:rPr>
        <w:t>τ,x</w:t>
      </w:r>
      <w:r w:rsidRPr="00ED20FD">
        <w:rPr>
          <w:i/>
          <w:sz w:val="24"/>
          <w:szCs w:val="24"/>
        </w:rPr>
        <w:t>=0 → F</w:t>
      </w:r>
      <w:r w:rsidR="00424568">
        <w:rPr>
          <w:i/>
          <w:sz w:val="24"/>
          <w:szCs w:val="24"/>
        </w:rPr>
        <w:t>΄</w:t>
      </w:r>
      <w:r w:rsidRPr="00ED20FD">
        <w:rPr>
          <w:i/>
          <w:sz w:val="24"/>
          <w:szCs w:val="24"/>
        </w:rPr>
        <w:t>-F</w:t>
      </w:r>
      <w:r w:rsidRPr="00ED20FD">
        <w:rPr>
          <w:i/>
          <w:sz w:val="24"/>
          <w:szCs w:val="24"/>
          <w:vertAlign w:val="subscript"/>
        </w:rPr>
        <w:t>1</w:t>
      </w:r>
      <w:r w:rsidR="00424568">
        <w:rPr>
          <w:i/>
          <w:sz w:val="24"/>
          <w:szCs w:val="24"/>
        </w:rPr>
        <w:t>΄</w:t>
      </w:r>
      <w:r w:rsidR="00424568">
        <w:rPr>
          <w:i/>
          <w:sz w:val="24"/>
          <w:szCs w:val="24"/>
          <w:vertAlign w:val="subscript"/>
        </w:rPr>
        <w:t xml:space="preserve"> </w:t>
      </w:r>
      <w:r w:rsidR="00424568">
        <w:rPr>
          <w:i/>
          <w:sz w:val="24"/>
          <w:szCs w:val="24"/>
        </w:rPr>
        <w:t>=0  (2</w:t>
      </w:r>
      <w:r w:rsidRPr="00ED20FD">
        <w:rPr>
          <w:i/>
          <w:sz w:val="24"/>
          <w:szCs w:val="24"/>
        </w:rPr>
        <w:t>)</w:t>
      </w:r>
    </w:p>
    <w:p w:rsidR="00383776" w:rsidRPr="00ED20FD" w:rsidRDefault="00383776" w:rsidP="0033639D">
      <w:pPr>
        <w:ind w:left="1440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ΣF</w:t>
      </w:r>
      <w:r w:rsidRPr="00ED20FD">
        <w:rPr>
          <w:i/>
          <w:sz w:val="24"/>
          <w:szCs w:val="24"/>
          <w:vertAlign w:val="subscript"/>
        </w:rPr>
        <w:t>τ,y</w:t>
      </w:r>
      <w:r w:rsidRPr="00ED20FD">
        <w:rPr>
          <w:i/>
          <w:sz w:val="24"/>
          <w:szCs w:val="24"/>
        </w:rPr>
        <w:t>=0 → Ν</w:t>
      </w:r>
      <w:r w:rsidR="00CD4AF8">
        <w:rPr>
          <w:i/>
          <w:sz w:val="24"/>
          <w:szCs w:val="24"/>
        </w:rPr>
        <w:t>΄</w:t>
      </w:r>
      <w:r w:rsidR="00424568">
        <w:rPr>
          <w:i/>
          <w:sz w:val="24"/>
          <w:szCs w:val="24"/>
        </w:rPr>
        <w:t>+Τ΄=w   (3)</w:t>
      </w:r>
    </w:p>
    <w:p w:rsidR="00383776" w:rsidRPr="00ED20FD" w:rsidRDefault="00383776" w:rsidP="0033639D">
      <w:pPr>
        <w:ind w:left="1440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Στ</w:t>
      </w:r>
      <w:r w:rsidRPr="00ED20FD">
        <w:rPr>
          <w:i/>
          <w:sz w:val="24"/>
          <w:szCs w:val="24"/>
          <w:vertAlign w:val="subscript"/>
        </w:rPr>
        <w:t>Κ</w:t>
      </w:r>
      <w:r w:rsidRPr="00ED20FD">
        <w:rPr>
          <w:i/>
          <w:sz w:val="24"/>
          <w:szCs w:val="24"/>
        </w:rPr>
        <w:t>=0 → F</w:t>
      </w:r>
      <w:r w:rsidR="00CD4AF8">
        <w:rPr>
          <w:i/>
          <w:sz w:val="24"/>
          <w:szCs w:val="24"/>
        </w:rPr>
        <w:t>΄</w:t>
      </w:r>
      <w:r w:rsidRPr="00ED20FD">
        <w:rPr>
          <w:i/>
          <w:sz w:val="24"/>
          <w:szCs w:val="24"/>
        </w:rPr>
        <w:t>∙R-</w:t>
      </w:r>
      <w:r w:rsidR="00424568">
        <w:rPr>
          <w:i/>
          <w:sz w:val="24"/>
          <w:szCs w:val="24"/>
        </w:rPr>
        <w:t>Τ΄</w:t>
      </w:r>
      <w:r w:rsidRPr="00ED20FD">
        <w:rPr>
          <w:i/>
          <w:sz w:val="24"/>
          <w:szCs w:val="24"/>
        </w:rPr>
        <w:t xml:space="preserve">∙R=0 → </w:t>
      </w:r>
      <w:r w:rsidR="00424568">
        <w:rPr>
          <w:i/>
          <w:sz w:val="24"/>
          <w:szCs w:val="24"/>
        </w:rPr>
        <w:t>Τ΄</w:t>
      </w:r>
      <w:r w:rsidRPr="00ED20FD">
        <w:rPr>
          <w:i/>
          <w:sz w:val="24"/>
          <w:szCs w:val="24"/>
        </w:rPr>
        <w:t>=F</w:t>
      </w:r>
      <w:r w:rsidR="00424568">
        <w:rPr>
          <w:i/>
          <w:sz w:val="24"/>
          <w:szCs w:val="24"/>
        </w:rPr>
        <w:t>΄=</w:t>
      </w:r>
      <w:r w:rsidR="00426EEF">
        <w:rPr>
          <w:i/>
          <w:sz w:val="24"/>
          <w:szCs w:val="24"/>
        </w:rPr>
        <w:t>25</w:t>
      </w:r>
      <w:r w:rsidRPr="00ED20FD">
        <w:rPr>
          <w:i/>
          <w:sz w:val="24"/>
          <w:szCs w:val="24"/>
        </w:rPr>
        <w:t>Ν</w:t>
      </w:r>
    </w:p>
    <w:p w:rsidR="00383776" w:rsidRDefault="00424568" w:rsidP="00924DC7">
      <w:pPr>
        <w:ind w:left="397"/>
      </w:pPr>
      <w:r>
        <w:t>Αλλά τότε από την (2) έχουμε και F</w:t>
      </w:r>
      <w:r>
        <w:rPr>
          <w:vertAlign w:val="subscript"/>
        </w:rPr>
        <w:t>1</w:t>
      </w:r>
      <w:r>
        <w:t>΄=</w:t>
      </w:r>
      <w:r w:rsidR="00426EEF">
        <w:t>25</w:t>
      </w:r>
      <w:r>
        <w:t>Ν.</w:t>
      </w:r>
    </w:p>
    <w:p w:rsidR="00424568" w:rsidRDefault="00424568" w:rsidP="00924DC7">
      <w:pPr>
        <w:ind w:left="397"/>
      </w:pPr>
      <w:r>
        <w:t xml:space="preserve">Μπορούμε να έχουμε τριβή μέτρου </w:t>
      </w:r>
      <w:r w:rsidR="00426EEF">
        <w:t>25</w:t>
      </w:r>
      <w:r>
        <w:t>Ν; Υπολογίζουμε την οριακή τριβή και βρίσκουμε:</w:t>
      </w:r>
    </w:p>
    <w:p w:rsidR="00424568" w:rsidRPr="00424568" w:rsidRDefault="00424568" w:rsidP="00424568">
      <w:pPr>
        <w:jc w:val="center"/>
        <w:rPr>
          <w:sz w:val="24"/>
          <w:szCs w:val="24"/>
        </w:rPr>
      </w:pPr>
      <w:r w:rsidRPr="00424568">
        <w:rPr>
          <w:sz w:val="24"/>
          <w:szCs w:val="24"/>
        </w:rPr>
        <w:t>Τ΄</w:t>
      </w:r>
      <w:r w:rsidRPr="00424568">
        <w:rPr>
          <w:sz w:val="24"/>
          <w:szCs w:val="24"/>
          <w:vertAlign w:val="subscript"/>
        </w:rPr>
        <w:t>ορ</w:t>
      </w:r>
      <w:r w:rsidRPr="00424568">
        <w:rPr>
          <w:sz w:val="24"/>
          <w:szCs w:val="24"/>
        </w:rPr>
        <w:t>=μ</w:t>
      </w:r>
      <w:r w:rsidRPr="00424568">
        <w:rPr>
          <w:sz w:val="24"/>
          <w:szCs w:val="24"/>
          <w:vertAlign w:val="subscript"/>
        </w:rPr>
        <w:t>s</w:t>
      </w:r>
      <w:r w:rsidRPr="00424568">
        <w:rPr>
          <w:sz w:val="24"/>
          <w:szCs w:val="24"/>
        </w:rPr>
        <w:t>∙F</w:t>
      </w:r>
      <w:r w:rsidRPr="00424568">
        <w:rPr>
          <w:sz w:val="24"/>
          <w:szCs w:val="24"/>
          <w:vertAlign w:val="subscript"/>
        </w:rPr>
        <w:t>1</w:t>
      </w:r>
      <w:r w:rsidR="00426EEF">
        <w:rPr>
          <w:sz w:val="24"/>
          <w:szCs w:val="24"/>
        </w:rPr>
        <w:t>΄=0,6∙25Ν=15</w:t>
      </w:r>
      <w:r w:rsidRPr="00424568">
        <w:rPr>
          <w:sz w:val="24"/>
          <w:szCs w:val="24"/>
        </w:rPr>
        <w:t>Ν &lt; Τ΄</w:t>
      </w:r>
    </w:p>
    <w:p w:rsidR="00424568" w:rsidRPr="00424568" w:rsidRDefault="00426EEF" w:rsidP="00924DC7">
      <w:pPr>
        <w:ind w:left="397"/>
      </w:pPr>
      <w:r>
        <w:t>Συνεπώς τριβή με μέτρο 25</w:t>
      </w:r>
      <w:r w:rsidR="00424568">
        <w:t>Ν, δεν μπορεί να ασκηθεί και η υπόθεσή μας ήταν λανθασμένη.</w:t>
      </w:r>
    </w:p>
    <w:p w:rsidR="004E09C8" w:rsidRDefault="00CD4AF8" w:rsidP="00BB1231">
      <w:pPr>
        <w:ind w:left="397"/>
      </w:pPr>
      <w:r>
        <w:t>Αυτό σημαίνει ότι ο δίσκος επιταχύνεται. Αλλά</w:t>
      </w:r>
      <w:r w:rsidR="0033639D">
        <w:t xml:space="preserve"> τότε, </w:t>
      </w:r>
      <w:r>
        <w:t>ο τροχός τι κάνει; Μπορεί απλά να περιστρέφεται, αλλά μπορεί και να μετακινείται και μεταφορικά υπερπηδώντας το εμπόδιο!</w:t>
      </w:r>
    </w:p>
    <w:p w:rsidR="00CD4AF8" w:rsidRDefault="00CD4AF8" w:rsidP="00936C72">
      <w:pPr>
        <w:ind w:left="397"/>
      </w:pPr>
      <w:r>
        <w:t>Ας υποθέσουμε ότι απλά αρχίζει να περιστρέφεται γύρω από οριζόντιο άξονα ο οποίος περνά από το κέντρο του Κ, αποκτώντας μια γωνιακή επιτάχυνση α</w:t>
      </w:r>
      <w:r>
        <w:rPr>
          <w:vertAlign w:val="subscript"/>
        </w:rPr>
        <w:t>γων</w:t>
      </w:r>
      <w:r>
        <w:t>. Θα έχουμε:</w:t>
      </w:r>
    </w:p>
    <w:p w:rsidR="00CD4AF8" w:rsidRDefault="00CD4AF8" w:rsidP="0033639D">
      <w:pPr>
        <w:ind w:left="1440"/>
      </w:pPr>
      <w:r w:rsidRPr="00CD4AF8">
        <w:rPr>
          <w:i/>
          <w:sz w:val="24"/>
          <w:szCs w:val="24"/>
        </w:rPr>
        <w:t>ΣF</w:t>
      </w:r>
      <w:r w:rsidRPr="00CD4AF8">
        <w:rPr>
          <w:i/>
          <w:sz w:val="24"/>
          <w:szCs w:val="24"/>
          <w:vertAlign w:val="subscript"/>
        </w:rPr>
        <w:t>δ</w:t>
      </w:r>
      <w:r w:rsidRPr="00CD4AF8">
        <w:rPr>
          <w:i/>
          <w:sz w:val="24"/>
          <w:szCs w:val="24"/>
        </w:rPr>
        <w:t>=m</w:t>
      </w:r>
      <w:r w:rsidRPr="00CD4AF8">
        <w:rPr>
          <w:i/>
          <w:sz w:val="24"/>
          <w:szCs w:val="24"/>
          <w:vertAlign w:val="subscript"/>
        </w:rPr>
        <w:t>1</w:t>
      </w:r>
      <w:r w:rsidRPr="00CD4AF8">
        <w:rPr>
          <w:i/>
          <w:sz w:val="24"/>
          <w:szCs w:val="24"/>
        </w:rPr>
        <w:t>∙α</w:t>
      </w:r>
      <w:r w:rsidRPr="00CD4AF8">
        <w:rPr>
          <w:i/>
          <w:sz w:val="24"/>
          <w:szCs w:val="24"/>
          <w:vertAlign w:val="subscript"/>
        </w:rPr>
        <w:t>1</w:t>
      </w:r>
      <w:r w:rsidRPr="00CD4AF8">
        <w:rPr>
          <w:i/>
          <w:sz w:val="24"/>
          <w:szCs w:val="24"/>
        </w:rPr>
        <w:t xml:space="preserve"> → w</w:t>
      </w:r>
      <w:r w:rsidRPr="00CD4AF8">
        <w:rPr>
          <w:i/>
          <w:sz w:val="24"/>
          <w:szCs w:val="24"/>
          <w:vertAlign w:val="subscript"/>
        </w:rPr>
        <w:t>1</w:t>
      </w:r>
      <w:r w:rsidRPr="00CD4AF8">
        <w:rPr>
          <w:i/>
          <w:sz w:val="24"/>
          <w:szCs w:val="24"/>
        </w:rPr>
        <w:t>΄-F΄=m</w:t>
      </w:r>
      <w:r w:rsidRPr="00CD4AF8">
        <w:rPr>
          <w:i/>
          <w:sz w:val="24"/>
          <w:szCs w:val="24"/>
          <w:vertAlign w:val="subscript"/>
        </w:rPr>
        <w:t>1</w:t>
      </w:r>
      <w:r w:rsidRPr="00CD4AF8">
        <w:rPr>
          <w:i/>
          <w:sz w:val="24"/>
          <w:szCs w:val="24"/>
        </w:rPr>
        <w:t>∙α</w:t>
      </w:r>
      <w:r w:rsidRPr="00CD4AF8">
        <w:rPr>
          <w:i/>
          <w:sz w:val="24"/>
          <w:szCs w:val="24"/>
          <w:vertAlign w:val="subscript"/>
        </w:rPr>
        <w:t>1</w:t>
      </w:r>
      <w:r>
        <w:t xml:space="preserve">   (4)</w:t>
      </w:r>
    </w:p>
    <w:p w:rsidR="00CD4AF8" w:rsidRPr="00ED20FD" w:rsidRDefault="00CD4AF8" w:rsidP="0033639D">
      <w:pPr>
        <w:ind w:left="1440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t>ΣF</w:t>
      </w:r>
      <w:r w:rsidRPr="00ED20FD">
        <w:rPr>
          <w:i/>
          <w:sz w:val="24"/>
          <w:szCs w:val="24"/>
          <w:vertAlign w:val="subscript"/>
        </w:rPr>
        <w:t>τ,x</w:t>
      </w:r>
      <w:r w:rsidRPr="00ED20FD">
        <w:rPr>
          <w:i/>
          <w:sz w:val="24"/>
          <w:szCs w:val="24"/>
        </w:rPr>
        <w:t>=0 → F</w:t>
      </w:r>
      <w:r>
        <w:rPr>
          <w:i/>
          <w:sz w:val="24"/>
          <w:szCs w:val="24"/>
        </w:rPr>
        <w:t>΄</w:t>
      </w:r>
      <w:r w:rsidRPr="00ED20FD">
        <w:rPr>
          <w:i/>
          <w:sz w:val="24"/>
          <w:szCs w:val="24"/>
        </w:rPr>
        <w:t>-F</w:t>
      </w:r>
      <w:r w:rsidRPr="00ED20FD"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΄</w:t>
      </w:r>
      <w:r>
        <w:rPr>
          <w:i/>
          <w:sz w:val="24"/>
          <w:szCs w:val="24"/>
          <w:vertAlign w:val="subscript"/>
        </w:rPr>
        <w:t xml:space="preserve"> </w:t>
      </w:r>
      <w:r>
        <w:rPr>
          <w:i/>
          <w:sz w:val="24"/>
          <w:szCs w:val="24"/>
        </w:rPr>
        <w:t>=0  (</w:t>
      </w:r>
      <w:r w:rsidR="00F34926">
        <w:rPr>
          <w:i/>
          <w:sz w:val="24"/>
          <w:szCs w:val="24"/>
        </w:rPr>
        <w:t>5</w:t>
      </w:r>
      <w:r w:rsidRPr="00ED20FD">
        <w:rPr>
          <w:i/>
          <w:sz w:val="24"/>
          <w:szCs w:val="24"/>
        </w:rPr>
        <w:t>)</w:t>
      </w:r>
    </w:p>
    <w:p w:rsidR="00CD4AF8" w:rsidRPr="00ED20FD" w:rsidRDefault="00CD4AF8" w:rsidP="0033639D">
      <w:pPr>
        <w:ind w:left="1440"/>
        <w:rPr>
          <w:i/>
          <w:sz w:val="24"/>
          <w:szCs w:val="24"/>
        </w:rPr>
      </w:pPr>
      <w:r w:rsidRPr="00ED20FD">
        <w:rPr>
          <w:i/>
          <w:sz w:val="24"/>
          <w:szCs w:val="24"/>
        </w:rPr>
        <w:lastRenderedPageBreak/>
        <w:t>ΣF</w:t>
      </w:r>
      <w:r w:rsidRPr="00ED20FD">
        <w:rPr>
          <w:i/>
          <w:sz w:val="24"/>
          <w:szCs w:val="24"/>
          <w:vertAlign w:val="subscript"/>
        </w:rPr>
        <w:t>τ,y</w:t>
      </w:r>
      <w:r w:rsidRPr="00ED20FD">
        <w:rPr>
          <w:i/>
          <w:sz w:val="24"/>
          <w:szCs w:val="24"/>
        </w:rPr>
        <w:t>=0 → Ν</w:t>
      </w:r>
      <w:r>
        <w:rPr>
          <w:i/>
          <w:sz w:val="24"/>
          <w:szCs w:val="24"/>
        </w:rPr>
        <w:t>΄+Τ΄=w   (</w:t>
      </w:r>
      <w:r w:rsidR="00F34926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>)</w:t>
      </w:r>
    </w:p>
    <w:p w:rsidR="00CD4AF8" w:rsidRDefault="00CD4AF8" w:rsidP="0033639D">
      <w:pPr>
        <w:ind w:left="1440"/>
        <w:rPr>
          <w:sz w:val="24"/>
          <w:szCs w:val="24"/>
        </w:rPr>
      </w:pPr>
      <w:r w:rsidRPr="00ED20FD">
        <w:rPr>
          <w:i/>
          <w:sz w:val="24"/>
          <w:szCs w:val="24"/>
        </w:rPr>
        <w:t>Στ</w:t>
      </w:r>
      <w:r w:rsidRPr="00ED20FD">
        <w:rPr>
          <w:i/>
          <w:sz w:val="24"/>
          <w:szCs w:val="24"/>
          <w:vertAlign w:val="subscript"/>
        </w:rPr>
        <w:t>Κ</w:t>
      </w:r>
      <w:r>
        <w:rPr>
          <w:i/>
          <w:sz w:val="24"/>
          <w:szCs w:val="24"/>
        </w:rPr>
        <w:t>=Ια</w:t>
      </w:r>
      <w:r>
        <w:rPr>
          <w:i/>
          <w:sz w:val="24"/>
          <w:szCs w:val="24"/>
          <w:vertAlign w:val="subscript"/>
        </w:rPr>
        <w:t>γων</w:t>
      </w:r>
      <w:r>
        <w:rPr>
          <w:sz w:val="24"/>
          <w:szCs w:val="24"/>
        </w:rPr>
        <w:t xml:space="preserve"> → </w:t>
      </w:r>
      <w:r w:rsidRPr="00936C72">
        <w:rPr>
          <w:i/>
          <w:sz w:val="24"/>
          <w:szCs w:val="24"/>
        </w:rPr>
        <w:t>F΄∙R-Τ΄∙R = ½ Μ</w:t>
      </w:r>
      <w:r w:rsidR="00F34926" w:rsidRPr="00936C72">
        <w:rPr>
          <w:i/>
          <w:sz w:val="24"/>
          <w:szCs w:val="24"/>
        </w:rPr>
        <w:t>R</w:t>
      </w:r>
      <w:r w:rsidR="00F34926" w:rsidRPr="00936C72">
        <w:rPr>
          <w:i/>
          <w:sz w:val="24"/>
          <w:szCs w:val="24"/>
          <w:vertAlign w:val="superscript"/>
        </w:rPr>
        <w:t>2</w:t>
      </w:r>
      <w:r w:rsidR="00F34926" w:rsidRPr="00936C72">
        <w:rPr>
          <w:i/>
          <w:sz w:val="24"/>
          <w:szCs w:val="24"/>
        </w:rPr>
        <w:t xml:space="preserve"> → F΄-Τ΄= ½ Μ(α</w:t>
      </w:r>
      <w:r w:rsidR="00F34926" w:rsidRPr="00936C72">
        <w:rPr>
          <w:i/>
          <w:sz w:val="24"/>
          <w:szCs w:val="24"/>
          <w:vertAlign w:val="subscript"/>
        </w:rPr>
        <w:t>γων</w:t>
      </w:r>
      <w:r w:rsidR="00F34926" w:rsidRPr="00936C72">
        <w:rPr>
          <w:i/>
          <w:sz w:val="24"/>
          <w:szCs w:val="24"/>
        </w:rPr>
        <w:t>R)</w:t>
      </w:r>
      <w:r w:rsidR="00F34926">
        <w:rPr>
          <w:sz w:val="24"/>
          <w:szCs w:val="24"/>
        </w:rPr>
        <w:t xml:space="preserve">  (7)</w:t>
      </w:r>
    </w:p>
    <w:p w:rsidR="00F34926" w:rsidRDefault="00F34926" w:rsidP="0042778D">
      <w:pPr>
        <w:ind w:left="397"/>
      </w:pPr>
      <w:r>
        <w:t>Αλλά αν α</w:t>
      </w:r>
      <w:r>
        <w:rPr>
          <w:vertAlign w:val="subscript"/>
        </w:rPr>
        <w:t>1</w:t>
      </w:r>
      <w:r>
        <w:t xml:space="preserve"> είναι η επιτάχυνση με την οποία κατεβαίνει ο δίσκος, την ίδια επιτάχυνση έχει και κάθε σημείο του νήματος, κατά συνέπεια και το σημείο Α του τροχού, το οποίο εφ</w:t>
      </w:r>
      <w:r>
        <w:t>ά</w:t>
      </w:r>
      <w:r>
        <w:t xml:space="preserve">πτεται το νήμα. Αλλά το σημείο Α έχει επιτρόχια επιτάχυνση </w:t>
      </w:r>
      <w:r w:rsidR="00366042">
        <w:t>α</w:t>
      </w:r>
      <w:r w:rsidR="00366042">
        <w:rPr>
          <w:vertAlign w:val="subscript"/>
        </w:rPr>
        <w:t>Α,επ</w:t>
      </w:r>
      <w:r w:rsidR="00366042">
        <w:t>=α</w:t>
      </w:r>
      <w:r w:rsidR="00366042">
        <w:rPr>
          <w:vertAlign w:val="subscript"/>
        </w:rPr>
        <w:t>γων</w:t>
      </w:r>
      <w:r w:rsidR="00366042">
        <w:t>R, οπότε η (7) γίν</w:t>
      </w:r>
      <w:r w:rsidR="00366042">
        <w:t>ε</w:t>
      </w:r>
      <w:r w:rsidR="00366042">
        <w:t>ται:</w:t>
      </w:r>
    </w:p>
    <w:p w:rsidR="00366042" w:rsidRDefault="00366042" w:rsidP="00366042">
      <w:pPr>
        <w:jc w:val="center"/>
      </w:pPr>
      <w:r w:rsidRPr="0042778D">
        <w:rPr>
          <w:i/>
          <w:sz w:val="24"/>
          <w:szCs w:val="24"/>
        </w:rPr>
        <w:t>F΄-Τ΄= ½ Μα</w:t>
      </w:r>
      <w:r w:rsidRPr="0042778D">
        <w:rPr>
          <w:i/>
          <w:sz w:val="24"/>
          <w:szCs w:val="24"/>
          <w:vertAlign w:val="subscript"/>
        </w:rPr>
        <w:t>1</w:t>
      </w:r>
      <w:r>
        <w:t xml:space="preserve"> (7</w:t>
      </w:r>
      <w:r w:rsidRPr="00366042">
        <w:rPr>
          <w:vertAlign w:val="superscript"/>
        </w:rPr>
        <w:t>α</w:t>
      </w:r>
      <w:r>
        <w:t>)</w:t>
      </w:r>
    </w:p>
    <w:p w:rsidR="00366042" w:rsidRDefault="0042778D" w:rsidP="0042778D">
      <w:pPr>
        <w:ind w:left="397"/>
      </w:pPr>
      <w:r>
        <w:t>Αλλά η τριβή, είναι τριβή ολίσθησης (ο τροχός περιστρέφεται…) οπότε Τ΄=μ∙F</w:t>
      </w:r>
      <w:r>
        <w:rPr>
          <w:vertAlign w:val="subscript"/>
        </w:rPr>
        <w:t>1</w:t>
      </w:r>
      <w:r>
        <w:t>΄ και από (5) Τ΄=μF΄ και</w:t>
      </w:r>
      <w:r w:rsidR="0033639D">
        <w:t xml:space="preserve"> αφού μ=0,6</w:t>
      </w:r>
      <w:r>
        <w:t xml:space="preserve"> η (7</w:t>
      </w:r>
      <w:r w:rsidRPr="0042778D">
        <w:rPr>
          <w:vertAlign w:val="superscript"/>
        </w:rPr>
        <w:t>α</w:t>
      </w:r>
      <w:r>
        <w:t>) γίνεται:</w:t>
      </w:r>
    </w:p>
    <w:p w:rsidR="0042778D" w:rsidRPr="0042778D" w:rsidRDefault="0042778D" w:rsidP="0042778D">
      <w:pPr>
        <w:jc w:val="center"/>
        <w:rPr>
          <w:i/>
          <w:sz w:val="24"/>
          <w:szCs w:val="24"/>
        </w:rPr>
      </w:pPr>
      <w:r w:rsidRPr="0042778D">
        <w:rPr>
          <w:i/>
          <w:sz w:val="24"/>
          <w:szCs w:val="24"/>
        </w:rPr>
        <w:t>0,4F΄= ½ Μα</w:t>
      </w:r>
      <w:r w:rsidRPr="0042778D">
        <w:rPr>
          <w:i/>
          <w:sz w:val="24"/>
          <w:szCs w:val="24"/>
          <w:vertAlign w:val="subscript"/>
        </w:rPr>
        <w:t>1</w:t>
      </w:r>
      <w:r w:rsidRPr="0042778D">
        <w:rPr>
          <w:i/>
          <w:sz w:val="24"/>
          <w:szCs w:val="24"/>
        </w:rPr>
        <w:t xml:space="preserve">  (7β)</w:t>
      </w:r>
    </w:p>
    <w:p w:rsidR="0042778D" w:rsidRDefault="0042778D" w:rsidP="0042778D">
      <w:pPr>
        <w:ind w:left="397"/>
      </w:pPr>
      <w:r>
        <w:t>Από (4) και (7β) παίρνουμε:</w:t>
      </w:r>
    </w:p>
    <w:p w:rsidR="0042778D" w:rsidRPr="0042778D" w:rsidRDefault="00023392" w:rsidP="0042778D">
      <w:pPr>
        <w:jc w:val="center"/>
      </w:pPr>
      <w:r w:rsidRPr="0042778D">
        <w:rPr>
          <w:position w:val="-30"/>
        </w:rPr>
        <w:object w:dxaOrig="4780" w:dyaOrig="680">
          <v:shape id="_x0000_i1030" type="#_x0000_t75" style="width:239.1pt;height:34.1pt" o:ole="">
            <v:imagedata r:id="rId17" o:title=""/>
          </v:shape>
          <o:OLEObject Type="Embed" ProgID="Equation.3" ShapeID="_x0000_i1030" DrawAspect="Content" ObjectID="_1553785557" r:id="rId18"/>
        </w:object>
      </w:r>
    </w:p>
    <w:p w:rsidR="00CD4AF8" w:rsidRDefault="00023392" w:rsidP="00F86112">
      <w:pPr>
        <w:ind w:left="397"/>
      </w:pPr>
      <w:r>
        <w:t>Οπότε F΄=125/6</w:t>
      </w:r>
      <w:r w:rsidR="00936C72">
        <w:t>Ν και από (6):</w:t>
      </w:r>
    </w:p>
    <w:p w:rsidR="00936C72" w:rsidRDefault="00936C72" w:rsidP="00936C72">
      <w:pPr>
        <w:jc w:val="center"/>
      </w:pPr>
      <w:r w:rsidRPr="00F86112">
        <w:rPr>
          <w:i/>
          <w:sz w:val="24"/>
          <w:szCs w:val="24"/>
        </w:rPr>
        <w:t>Ν΄=Μg-Τ΄=Μg-μ∙F΄=100Ν-0,6</w:t>
      </w:r>
      <w:r w:rsidR="00023392" w:rsidRPr="00023392">
        <w:rPr>
          <w:position w:val="-24"/>
        </w:rPr>
        <w:object w:dxaOrig="1560" w:dyaOrig="620">
          <v:shape id="_x0000_i1031" type="#_x0000_t75" style="width:77.85pt;height:31pt" o:ole="">
            <v:imagedata r:id="rId19" o:title=""/>
          </v:shape>
          <o:OLEObject Type="Embed" ProgID="Equation.3" ShapeID="_x0000_i1031" DrawAspect="Content" ObjectID="_1553785558" r:id="rId20"/>
        </w:object>
      </w:r>
    </w:p>
    <w:p w:rsidR="00F86112" w:rsidRPr="00CD4AF8" w:rsidRDefault="00F86112" w:rsidP="00F86112">
      <w:pPr>
        <w:ind w:left="397"/>
      </w:pPr>
      <w:r>
        <w:t>Πράγμα που σημαίνει ότι πράγματι ο τροχός βρίσκεται σε επαφή με το έδαφος περιστρ</w:t>
      </w:r>
      <w:r>
        <w:t>ε</w:t>
      </w:r>
      <w:r>
        <w:t>φόμενος γύρω από τον άξονά του.</w:t>
      </w:r>
    </w:p>
    <w:p w:rsidR="00CD4AF8" w:rsidRDefault="00BB1231" w:rsidP="00BB1231">
      <w:pPr>
        <w:ind w:left="426" w:hanging="142"/>
      </w:pPr>
      <w:r>
        <w:t xml:space="preserve">β) Ας </w:t>
      </w:r>
      <w:r w:rsidRPr="001E5B74">
        <w:rPr>
          <w:b/>
        </w:rPr>
        <w:t>υποθέσουμε</w:t>
      </w:r>
      <w:r>
        <w:t xml:space="preserve"> ότι έχουμε βάλει τέτοια μάζα σταθμών, ώστε οριακά ο τροχός να εγκ</w:t>
      </w:r>
      <w:r>
        <w:t>α</w:t>
      </w:r>
      <w:r>
        <w:t xml:space="preserve">ταλείπει το οριζόντιο επίπεδο, πράγμα που ισοδύναμα σημαίνει ότι μηδενίζεται η δύναμη Ν. Στην οριακή αυτή κατάσταση, θεωρούμε ότι ο τροχός συνεχίζει να ισορροπεί, όσον </w:t>
      </w:r>
      <w:r>
        <w:t>α</w:t>
      </w:r>
      <w:r>
        <w:t>φορά τη μεταφορική κίνηση του κέντρου μάζα του Κ, οπότε από τις παραπάνω εξισώσεις θα έχουμε:</w:t>
      </w:r>
    </w:p>
    <w:p w:rsidR="00BB1231" w:rsidRDefault="00BB1231" w:rsidP="001E5B74">
      <w:pPr>
        <w:ind w:left="397"/>
      </w:pPr>
      <w:r>
        <w:t xml:space="preserve">Από την (6) </w:t>
      </w:r>
      <w:r w:rsidRPr="00BB1231">
        <w:rPr>
          <w:i/>
          <w:sz w:val="24"/>
          <w:szCs w:val="24"/>
        </w:rPr>
        <w:t>Τ =w=100Ν</w:t>
      </w:r>
      <w:r>
        <w:t xml:space="preserve">, ενώ </w:t>
      </w:r>
      <w:r w:rsidRPr="00BB1231">
        <w:rPr>
          <w:i/>
          <w:sz w:val="24"/>
          <w:szCs w:val="24"/>
        </w:rPr>
        <w:t>F=F</w:t>
      </w:r>
      <w:r w:rsidRPr="00BB1231">
        <w:rPr>
          <w:i/>
          <w:sz w:val="24"/>
          <w:szCs w:val="24"/>
          <w:vertAlign w:val="subscript"/>
        </w:rPr>
        <w:t>1</w:t>
      </w:r>
      <w:r>
        <w:t>=</w:t>
      </w:r>
      <w:r w:rsidRPr="00BB1231">
        <w:rPr>
          <w:position w:val="-28"/>
        </w:rPr>
        <w:object w:dxaOrig="2079" w:dyaOrig="660">
          <v:shape id="_x0000_i1032" type="#_x0000_t75" style="width:104.05pt;height:33.05pt" o:ole="">
            <v:imagedata r:id="rId21" o:title=""/>
          </v:shape>
          <o:OLEObject Type="Embed" ProgID="Equation.3" ShapeID="_x0000_i1032" DrawAspect="Content" ObjectID="_1553785559" r:id="rId22"/>
        </w:object>
      </w:r>
      <w:r>
        <w:t xml:space="preserve"> και από (7</w:t>
      </w:r>
      <w:r w:rsidRPr="00BB1231">
        <w:rPr>
          <w:vertAlign w:val="superscript"/>
        </w:rPr>
        <w:t>α</w:t>
      </w:r>
      <w:r>
        <w:t>) παίρνουμε:</w:t>
      </w:r>
    </w:p>
    <w:p w:rsidR="00BB1231" w:rsidRDefault="001E5B74" w:rsidP="001E5B74">
      <w:pPr>
        <w:jc w:val="center"/>
      </w:pPr>
      <w:r w:rsidRPr="00E02E15">
        <w:rPr>
          <w:position w:val="-24"/>
        </w:rPr>
        <w:object w:dxaOrig="6380" w:dyaOrig="760">
          <v:shape id="_x0000_i1033" type="#_x0000_t75" style="width:319pt;height:37.9pt" o:ole="">
            <v:imagedata r:id="rId23" o:title=""/>
          </v:shape>
          <o:OLEObject Type="Embed" ProgID="Equation.3" ShapeID="_x0000_i1033" DrawAspect="Content" ObjectID="_1553785560" r:id="rId24"/>
        </w:object>
      </w:r>
    </w:p>
    <w:p w:rsidR="001E5B74" w:rsidRDefault="001E5B74" w:rsidP="001E5B74">
      <w:pPr>
        <w:ind w:left="397"/>
      </w:pPr>
      <w:r>
        <w:t>Λογικό; Ο δίσκος «πέφτει» με επιτάχυνση μεγαλύτερη από g!!! Για να συμβαίνει αυτό θα πρέπει η τάση του νήματος να είχε φορά προς τα κάτω. Δηλαδή το νήμα να έσπρωχνε…</w:t>
      </w:r>
    </w:p>
    <w:p w:rsidR="001E5B74" w:rsidRDefault="001E5B74" w:rsidP="001E5B74">
      <w:pPr>
        <w:ind w:left="397"/>
      </w:pPr>
      <w:r>
        <w:t>Συμπέρασμα: Δεν υπάρχει περίπτωση ο τροχός να χάσει την επαφή με το έδαφος, όσο και να είναι το βάρος των σταθμών στο δίσκο</w:t>
      </w:r>
      <w:r w:rsidR="0033639D">
        <w:t>. Πολύ δε περισσότερο να υπερπηδήσει το εμπ</w:t>
      </w:r>
      <w:r w:rsidR="0033639D">
        <w:t>ό</w:t>
      </w:r>
      <w:r w:rsidR="0033639D">
        <w:t>διο.</w:t>
      </w:r>
    </w:p>
    <w:p w:rsidR="007C5284" w:rsidRPr="007C5284" w:rsidRDefault="007C5284" w:rsidP="001E5B74">
      <w:pPr>
        <w:ind w:left="397"/>
        <w:rPr>
          <w:b/>
          <w:color w:val="FF0000"/>
          <w:sz w:val="24"/>
          <w:szCs w:val="24"/>
        </w:rPr>
      </w:pPr>
      <w:r w:rsidRPr="007C5284">
        <w:rPr>
          <w:b/>
          <w:color w:val="FF0000"/>
          <w:sz w:val="24"/>
          <w:szCs w:val="24"/>
        </w:rPr>
        <w:t>Σχόλιο:</w:t>
      </w:r>
    </w:p>
    <w:p w:rsidR="007C5284" w:rsidRPr="007C5284" w:rsidRDefault="007C5284" w:rsidP="001E5B74">
      <w:pPr>
        <w:ind w:left="397"/>
      </w:pPr>
      <w:r>
        <w:t>Τι θα μπορούσε να συμβεί όμως, αν ο συντελεστής μεταξύ τροχού και εμποδίου είχε τιμή μ=μ</w:t>
      </w:r>
      <w:r>
        <w:rPr>
          <w:vertAlign w:val="subscript"/>
        </w:rPr>
        <w:t>s</w:t>
      </w:r>
      <w:r>
        <w:t xml:space="preserve">=1; Με την ίδια, όπως παραπάνω λογική, θα βρίσκαμε ότι και F=100Ν, οπότε α=0. </w:t>
      </w:r>
      <w:r>
        <w:lastRenderedPageBreak/>
        <w:t>Πράγμα που σημαίνει ότι αν βάζαμε στο δίσκο σταθμά με μάζα 10kg, τότε F=F</w:t>
      </w:r>
      <w:r>
        <w:rPr>
          <w:vertAlign w:val="subscript"/>
        </w:rPr>
        <w:t>1</w:t>
      </w:r>
      <w:r>
        <w:t>=100Ν και ο τροχός θα έχανε την επαφή με το έδαφος, ισορροπώντας.</w:t>
      </w:r>
    </w:p>
    <w:p w:rsidR="001050EC" w:rsidRDefault="001050EC" w:rsidP="008B06EC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p w:rsidR="0033639D" w:rsidRPr="00BB1231" w:rsidRDefault="0033639D" w:rsidP="001E5B74">
      <w:pPr>
        <w:ind w:left="397"/>
      </w:pPr>
    </w:p>
    <w:sectPr w:rsidR="0033639D" w:rsidRPr="00BB1231" w:rsidSect="00F87121">
      <w:headerReference w:type="default" r:id="rId25"/>
      <w:footerReference w:type="default" r:id="rId2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CD" w:rsidRDefault="00665CCD" w:rsidP="00A3406C">
      <w:pPr>
        <w:spacing w:line="240" w:lineRule="auto"/>
      </w:pPr>
      <w:r>
        <w:separator/>
      </w:r>
    </w:p>
  </w:endnote>
  <w:endnote w:type="continuationSeparator" w:id="0">
    <w:p w:rsidR="00665CCD" w:rsidRDefault="00665CCD" w:rsidP="00A3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60" w:rsidRDefault="005E4CB0" w:rsidP="00F87121">
    <w:pPr>
      <w:pStyle w:val="a5"/>
      <w:framePr w:wrap="around" w:vAnchor="text" w:hAnchor="page" w:x="9971" w:y="202"/>
      <w:rPr>
        <w:rStyle w:val="a6"/>
      </w:rPr>
    </w:pPr>
    <w:r>
      <w:rPr>
        <w:rStyle w:val="a6"/>
      </w:rPr>
      <w:fldChar w:fldCharType="begin"/>
    </w:r>
    <w:r w:rsidR="00FD14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53DB">
      <w:rPr>
        <w:rStyle w:val="a6"/>
        <w:noProof/>
      </w:rPr>
      <w:t>2</w:t>
    </w:r>
    <w:r>
      <w:rPr>
        <w:rStyle w:val="a6"/>
      </w:rPr>
      <w:fldChar w:fldCharType="end"/>
    </w:r>
  </w:p>
  <w:p w:rsidR="00FD1460" w:rsidRPr="00D56705" w:rsidRDefault="00FD1460" w:rsidP="00F87121">
    <w:pPr>
      <w:pStyle w:val="a5"/>
      <w:pBdr>
        <w:top w:val="single" w:sz="4" w:space="1" w:color="auto"/>
      </w:pBdr>
      <w:tabs>
        <w:tab w:val="clear" w:pos="4153"/>
        <w:tab w:val="left" w:pos="3956"/>
        <w:tab w:val="center" w:pos="4819"/>
        <w:tab w:val="center" w:pos="4862"/>
      </w:tabs>
      <w:spacing w:before="120"/>
      <w:jc w:val="left"/>
      <w:rPr>
        <w:i/>
        <w:color w:val="0000FF"/>
        <w:lang w:val="en-US"/>
      </w:rPr>
    </w:pPr>
    <w:r>
      <w:rPr>
        <w:i/>
        <w:color w:val="0000FF"/>
        <w:lang w:val="en-US"/>
      </w:rPr>
      <w:tab/>
    </w:r>
    <w:r>
      <w:rPr>
        <w:i/>
        <w:color w:val="0000FF"/>
        <w:lang w:val="en-US"/>
      </w:rPr>
      <w:tab/>
    </w:r>
    <w:r>
      <w:rPr>
        <w:i/>
        <w:color w:val="0000FF"/>
        <w:lang w:val="en-US"/>
      </w:rPr>
      <w:tab/>
    </w:r>
    <w:r w:rsidRPr="00D56705">
      <w:rPr>
        <w:i/>
        <w:color w:val="0000FF"/>
        <w:lang w:val="en-US"/>
      </w:rPr>
      <w:t>www.ylikonet.gr</w:t>
    </w:r>
  </w:p>
  <w:p w:rsidR="00FD1460" w:rsidRDefault="00FD1460" w:rsidP="00F87121">
    <w:pPr>
      <w:pStyle w:val="a5"/>
    </w:pPr>
  </w:p>
  <w:p w:rsidR="00FD1460" w:rsidRDefault="00FD14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CD" w:rsidRDefault="00665CCD" w:rsidP="00A3406C">
      <w:pPr>
        <w:spacing w:line="240" w:lineRule="auto"/>
      </w:pPr>
      <w:r>
        <w:separator/>
      </w:r>
    </w:p>
  </w:footnote>
  <w:footnote w:type="continuationSeparator" w:id="0">
    <w:p w:rsidR="00665CCD" w:rsidRDefault="00665CCD" w:rsidP="00A340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60" w:rsidRPr="003B487C" w:rsidRDefault="00FD1460" w:rsidP="00F87121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8505"/>
      </w:tabs>
      <w:rPr>
        <w:i/>
      </w:rPr>
    </w:pPr>
    <w:r w:rsidRPr="003B487C">
      <w:rPr>
        <w:i/>
      </w:rPr>
      <w:t>Υλικό Φυσικής-Χημείας</w:t>
    </w:r>
    <w:r w:rsidRPr="003B487C">
      <w:rPr>
        <w:i/>
      </w:rPr>
      <w:tab/>
      <w:t xml:space="preserve">  Μηχανική στερεού</w:t>
    </w:r>
  </w:p>
  <w:p w:rsidR="00FD1460" w:rsidRDefault="00FD14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DB3"/>
    <w:multiLevelType w:val="hybridMultilevel"/>
    <w:tmpl w:val="C9E84C96"/>
    <w:lvl w:ilvl="0" w:tplc="B32C481E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4905AEA"/>
    <w:multiLevelType w:val="hybridMultilevel"/>
    <w:tmpl w:val="0B645252"/>
    <w:lvl w:ilvl="0" w:tplc="B32C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C24B4"/>
    <w:multiLevelType w:val="multilevel"/>
    <w:tmpl w:val="BD748562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74A50A4"/>
    <w:multiLevelType w:val="hybridMultilevel"/>
    <w:tmpl w:val="EC46C51A"/>
    <w:lvl w:ilvl="0" w:tplc="DE80811E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C756B5FE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CE2ED5A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00E01B6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9560480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60886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68AE36A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800E296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AAEA430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8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A07"/>
    <w:rsid w:val="00007277"/>
    <w:rsid w:val="0000758A"/>
    <w:rsid w:val="00010B75"/>
    <w:rsid w:val="00010F78"/>
    <w:rsid w:val="00013E18"/>
    <w:rsid w:val="00023392"/>
    <w:rsid w:val="00023E7A"/>
    <w:rsid w:val="00037BAE"/>
    <w:rsid w:val="0004429B"/>
    <w:rsid w:val="00050986"/>
    <w:rsid w:val="000530BC"/>
    <w:rsid w:val="0005545C"/>
    <w:rsid w:val="00057602"/>
    <w:rsid w:val="00057EC7"/>
    <w:rsid w:val="0006064C"/>
    <w:rsid w:val="00060F93"/>
    <w:rsid w:val="0006516E"/>
    <w:rsid w:val="000670E2"/>
    <w:rsid w:val="00070717"/>
    <w:rsid w:val="000731B0"/>
    <w:rsid w:val="00075596"/>
    <w:rsid w:val="00075A87"/>
    <w:rsid w:val="00083518"/>
    <w:rsid w:val="000870AD"/>
    <w:rsid w:val="0009275B"/>
    <w:rsid w:val="000943ED"/>
    <w:rsid w:val="000977FF"/>
    <w:rsid w:val="000A044E"/>
    <w:rsid w:val="000B26BE"/>
    <w:rsid w:val="000B2A3D"/>
    <w:rsid w:val="000B2F08"/>
    <w:rsid w:val="000B7A3F"/>
    <w:rsid w:val="000C1790"/>
    <w:rsid w:val="000C3AB4"/>
    <w:rsid w:val="000C6D09"/>
    <w:rsid w:val="000D4FEE"/>
    <w:rsid w:val="000D5B06"/>
    <w:rsid w:val="000D6470"/>
    <w:rsid w:val="000D733A"/>
    <w:rsid w:val="000E0A95"/>
    <w:rsid w:val="000E0F17"/>
    <w:rsid w:val="000E1972"/>
    <w:rsid w:val="000E4EEA"/>
    <w:rsid w:val="000E566B"/>
    <w:rsid w:val="000E6863"/>
    <w:rsid w:val="000E729C"/>
    <w:rsid w:val="000F16FD"/>
    <w:rsid w:val="000F3530"/>
    <w:rsid w:val="000F5028"/>
    <w:rsid w:val="000F61D0"/>
    <w:rsid w:val="00101526"/>
    <w:rsid w:val="001050EC"/>
    <w:rsid w:val="00112BB6"/>
    <w:rsid w:val="00117B20"/>
    <w:rsid w:val="00120866"/>
    <w:rsid w:val="00122424"/>
    <w:rsid w:val="00122AA8"/>
    <w:rsid w:val="00122DB4"/>
    <w:rsid w:val="00123591"/>
    <w:rsid w:val="001253ED"/>
    <w:rsid w:val="0012556C"/>
    <w:rsid w:val="00127445"/>
    <w:rsid w:val="0013017D"/>
    <w:rsid w:val="001306AB"/>
    <w:rsid w:val="001309CF"/>
    <w:rsid w:val="00131BD3"/>
    <w:rsid w:val="00135ABF"/>
    <w:rsid w:val="00136AC0"/>
    <w:rsid w:val="001406C8"/>
    <w:rsid w:val="0014108C"/>
    <w:rsid w:val="00142410"/>
    <w:rsid w:val="00143310"/>
    <w:rsid w:val="00145829"/>
    <w:rsid w:val="00146141"/>
    <w:rsid w:val="001574C8"/>
    <w:rsid w:val="00160682"/>
    <w:rsid w:val="00160833"/>
    <w:rsid w:val="00161684"/>
    <w:rsid w:val="00162CBE"/>
    <w:rsid w:val="0016411D"/>
    <w:rsid w:val="001650E0"/>
    <w:rsid w:val="00166958"/>
    <w:rsid w:val="001711EE"/>
    <w:rsid w:val="001719EC"/>
    <w:rsid w:val="00171B66"/>
    <w:rsid w:val="001750CD"/>
    <w:rsid w:val="00177B93"/>
    <w:rsid w:val="00180567"/>
    <w:rsid w:val="00183B39"/>
    <w:rsid w:val="00183C90"/>
    <w:rsid w:val="001846D4"/>
    <w:rsid w:val="0018799F"/>
    <w:rsid w:val="0019292B"/>
    <w:rsid w:val="00192A6C"/>
    <w:rsid w:val="00192AB6"/>
    <w:rsid w:val="0019310D"/>
    <w:rsid w:val="00194AF1"/>
    <w:rsid w:val="00195923"/>
    <w:rsid w:val="0019671B"/>
    <w:rsid w:val="00196B30"/>
    <w:rsid w:val="001A0B34"/>
    <w:rsid w:val="001A26AB"/>
    <w:rsid w:val="001A618A"/>
    <w:rsid w:val="001B02B8"/>
    <w:rsid w:val="001B067F"/>
    <w:rsid w:val="001B4E29"/>
    <w:rsid w:val="001C1478"/>
    <w:rsid w:val="001C279C"/>
    <w:rsid w:val="001D119D"/>
    <w:rsid w:val="001D3E66"/>
    <w:rsid w:val="001D60CE"/>
    <w:rsid w:val="001D7365"/>
    <w:rsid w:val="001E413F"/>
    <w:rsid w:val="001E5B74"/>
    <w:rsid w:val="001E5CE4"/>
    <w:rsid w:val="001F0EB8"/>
    <w:rsid w:val="001F6C91"/>
    <w:rsid w:val="001F7EC9"/>
    <w:rsid w:val="002015A4"/>
    <w:rsid w:val="002015FB"/>
    <w:rsid w:val="00202909"/>
    <w:rsid w:val="00202A7C"/>
    <w:rsid w:val="00206F61"/>
    <w:rsid w:val="00207C27"/>
    <w:rsid w:val="00223535"/>
    <w:rsid w:val="00223ECA"/>
    <w:rsid w:val="00224940"/>
    <w:rsid w:val="00227C2D"/>
    <w:rsid w:val="002348B6"/>
    <w:rsid w:val="00243B6D"/>
    <w:rsid w:val="0024560B"/>
    <w:rsid w:val="00245A37"/>
    <w:rsid w:val="002504CE"/>
    <w:rsid w:val="00251339"/>
    <w:rsid w:val="00251C05"/>
    <w:rsid w:val="00253B4A"/>
    <w:rsid w:val="00253C15"/>
    <w:rsid w:val="00253D48"/>
    <w:rsid w:val="002618F5"/>
    <w:rsid w:val="00262ADA"/>
    <w:rsid w:val="00263628"/>
    <w:rsid w:val="002643F3"/>
    <w:rsid w:val="002716E8"/>
    <w:rsid w:val="0027213A"/>
    <w:rsid w:val="002731F8"/>
    <w:rsid w:val="002736A1"/>
    <w:rsid w:val="00276A38"/>
    <w:rsid w:val="00285C09"/>
    <w:rsid w:val="00294874"/>
    <w:rsid w:val="00294F3E"/>
    <w:rsid w:val="00295BD7"/>
    <w:rsid w:val="002A1167"/>
    <w:rsid w:val="002B1811"/>
    <w:rsid w:val="002B24DE"/>
    <w:rsid w:val="002B2C46"/>
    <w:rsid w:val="002B64F5"/>
    <w:rsid w:val="002C752B"/>
    <w:rsid w:val="002D216D"/>
    <w:rsid w:val="002D696D"/>
    <w:rsid w:val="002E0E77"/>
    <w:rsid w:val="002E556C"/>
    <w:rsid w:val="002E63E6"/>
    <w:rsid w:val="002E770D"/>
    <w:rsid w:val="002F2AD7"/>
    <w:rsid w:val="002F3FCA"/>
    <w:rsid w:val="002F4DAF"/>
    <w:rsid w:val="002F54CA"/>
    <w:rsid w:val="002F5A07"/>
    <w:rsid w:val="002F6FE5"/>
    <w:rsid w:val="00303BEB"/>
    <w:rsid w:val="003066DC"/>
    <w:rsid w:val="0030766C"/>
    <w:rsid w:val="0030770D"/>
    <w:rsid w:val="0031284B"/>
    <w:rsid w:val="00313E38"/>
    <w:rsid w:val="003148CD"/>
    <w:rsid w:val="00315F07"/>
    <w:rsid w:val="003236DE"/>
    <w:rsid w:val="0033639D"/>
    <w:rsid w:val="00336A85"/>
    <w:rsid w:val="0034384C"/>
    <w:rsid w:val="00350D8E"/>
    <w:rsid w:val="00355169"/>
    <w:rsid w:val="0035580F"/>
    <w:rsid w:val="0035671D"/>
    <w:rsid w:val="00360474"/>
    <w:rsid w:val="00360D2B"/>
    <w:rsid w:val="003619FE"/>
    <w:rsid w:val="00366042"/>
    <w:rsid w:val="0037396B"/>
    <w:rsid w:val="0037402A"/>
    <w:rsid w:val="00380970"/>
    <w:rsid w:val="00383776"/>
    <w:rsid w:val="0038597E"/>
    <w:rsid w:val="00394C71"/>
    <w:rsid w:val="00394DF2"/>
    <w:rsid w:val="003A1D7D"/>
    <w:rsid w:val="003A2168"/>
    <w:rsid w:val="003A374B"/>
    <w:rsid w:val="003A473D"/>
    <w:rsid w:val="003A78FC"/>
    <w:rsid w:val="003B4464"/>
    <w:rsid w:val="003B6D5F"/>
    <w:rsid w:val="003B7F4A"/>
    <w:rsid w:val="003C1969"/>
    <w:rsid w:val="003C3C9E"/>
    <w:rsid w:val="003C462A"/>
    <w:rsid w:val="003C4DD5"/>
    <w:rsid w:val="003C4E59"/>
    <w:rsid w:val="003D2856"/>
    <w:rsid w:val="003D4834"/>
    <w:rsid w:val="003D547E"/>
    <w:rsid w:val="003E0693"/>
    <w:rsid w:val="003E0B28"/>
    <w:rsid w:val="003E0E28"/>
    <w:rsid w:val="003E0FB6"/>
    <w:rsid w:val="003E27FD"/>
    <w:rsid w:val="003E3D7B"/>
    <w:rsid w:val="003E6543"/>
    <w:rsid w:val="003F4E44"/>
    <w:rsid w:val="003F5BD0"/>
    <w:rsid w:val="00401A37"/>
    <w:rsid w:val="004059EC"/>
    <w:rsid w:val="00411155"/>
    <w:rsid w:val="0042272A"/>
    <w:rsid w:val="00422CB7"/>
    <w:rsid w:val="00424568"/>
    <w:rsid w:val="00426EEF"/>
    <w:rsid w:val="00427771"/>
    <w:rsid w:val="0042778D"/>
    <w:rsid w:val="0043017C"/>
    <w:rsid w:val="004326D1"/>
    <w:rsid w:val="004330F9"/>
    <w:rsid w:val="004411DC"/>
    <w:rsid w:val="00443157"/>
    <w:rsid w:val="004453FB"/>
    <w:rsid w:val="00446CCA"/>
    <w:rsid w:val="00447009"/>
    <w:rsid w:val="00447970"/>
    <w:rsid w:val="00450DF4"/>
    <w:rsid w:val="00451076"/>
    <w:rsid w:val="00453616"/>
    <w:rsid w:val="004548FB"/>
    <w:rsid w:val="0045667B"/>
    <w:rsid w:val="00460B5E"/>
    <w:rsid w:val="00461E88"/>
    <w:rsid w:val="0046354B"/>
    <w:rsid w:val="00470180"/>
    <w:rsid w:val="0047335A"/>
    <w:rsid w:val="00476D5A"/>
    <w:rsid w:val="00492F75"/>
    <w:rsid w:val="00496325"/>
    <w:rsid w:val="004A3D08"/>
    <w:rsid w:val="004B446C"/>
    <w:rsid w:val="004C0233"/>
    <w:rsid w:val="004C2C5B"/>
    <w:rsid w:val="004C2D9E"/>
    <w:rsid w:val="004C31ED"/>
    <w:rsid w:val="004D6238"/>
    <w:rsid w:val="004D72B4"/>
    <w:rsid w:val="004E031A"/>
    <w:rsid w:val="004E09C8"/>
    <w:rsid w:val="004F0659"/>
    <w:rsid w:val="004F208A"/>
    <w:rsid w:val="004F2D6C"/>
    <w:rsid w:val="004F36DA"/>
    <w:rsid w:val="004F3753"/>
    <w:rsid w:val="00500C9A"/>
    <w:rsid w:val="00501D0C"/>
    <w:rsid w:val="00504818"/>
    <w:rsid w:val="0050511D"/>
    <w:rsid w:val="00507901"/>
    <w:rsid w:val="00517902"/>
    <w:rsid w:val="0052086B"/>
    <w:rsid w:val="005217E4"/>
    <w:rsid w:val="00522311"/>
    <w:rsid w:val="00523638"/>
    <w:rsid w:val="0053027D"/>
    <w:rsid w:val="00531962"/>
    <w:rsid w:val="00532104"/>
    <w:rsid w:val="00534199"/>
    <w:rsid w:val="00534AD5"/>
    <w:rsid w:val="005438C7"/>
    <w:rsid w:val="00555476"/>
    <w:rsid w:val="00556308"/>
    <w:rsid w:val="00570826"/>
    <w:rsid w:val="00573CD9"/>
    <w:rsid w:val="00574CF6"/>
    <w:rsid w:val="00575B54"/>
    <w:rsid w:val="00575CFA"/>
    <w:rsid w:val="00575FEC"/>
    <w:rsid w:val="005776E1"/>
    <w:rsid w:val="005817F8"/>
    <w:rsid w:val="005822B8"/>
    <w:rsid w:val="00583B3A"/>
    <w:rsid w:val="00584BAC"/>
    <w:rsid w:val="005907E5"/>
    <w:rsid w:val="00594C3F"/>
    <w:rsid w:val="00595B17"/>
    <w:rsid w:val="00596405"/>
    <w:rsid w:val="0059679E"/>
    <w:rsid w:val="005A2FA2"/>
    <w:rsid w:val="005A3D79"/>
    <w:rsid w:val="005A4DA3"/>
    <w:rsid w:val="005B2078"/>
    <w:rsid w:val="005B4A6E"/>
    <w:rsid w:val="005B77BE"/>
    <w:rsid w:val="005C3566"/>
    <w:rsid w:val="005C3A15"/>
    <w:rsid w:val="005C4CF8"/>
    <w:rsid w:val="005D037A"/>
    <w:rsid w:val="005D0A94"/>
    <w:rsid w:val="005D0E70"/>
    <w:rsid w:val="005D13BC"/>
    <w:rsid w:val="005D3F7F"/>
    <w:rsid w:val="005D6D21"/>
    <w:rsid w:val="005E1151"/>
    <w:rsid w:val="005E20C5"/>
    <w:rsid w:val="005E23C7"/>
    <w:rsid w:val="005E396E"/>
    <w:rsid w:val="005E3E2E"/>
    <w:rsid w:val="005E4CB0"/>
    <w:rsid w:val="005E6EE4"/>
    <w:rsid w:val="005E72D8"/>
    <w:rsid w:val="005F24F9"/>
    <w:rsid w:val="005F534B"/>
    <w:rsid w:val="005F73A0"/>
    <w:rsid w:val="005F7926"/>
    <w:rsid w:val="0060014D"/>
    <w:rsid w:val="00601A96"/>
    <w:rsid w:val="00606F02"/>
    <w:rsid w:val="00607949"/>
    <w:rsid w:val="0061043B"/>
    <w:rsid w:val="006106B2"/>
    <w:rsid w:val="00611D2B"/>
    <w:rsid w:val="00611E5E"/>
    <w:rsid w:val="006124AB"/>
    <w:rsid w:val="00614893"/>
    <w:rsid w:val="00616F7E"/>
    <w:rsid w:val="006219BF"/>
    <w:rsid w:val="006229D9"/>
    <w:rsid w:val="00622D7D"/>
    <w:rsid w:val="006252AB"/>
    <w:rsid w:val="00626835"/>
    <w:rsid w:val="00627F86"/>
    <w:rsid w:val="0063075C"/>
    <w:rsid w:val="00631478"/>
    <w:rsid w:val="00632B45"/>
    <w:rsid w:val="00634668"/>
    <w:rsid w:val="00635F6D"/>
    <w:rsid w:val="00636FAB"/>
    <w:rsid w:val="00644385"/>
    <w:rsid w:val="00644C99"/>
    <w:rsid w:val="006476E9"/>
    <w:rsid w:val="00647A96"/>
    <w:rsid w:val="00651158"/>
    <w:rsid w:val="00651501"/>
    <w:rsid w:val="00655E4E"/>
    <w:rsid w:val="00663A51"/>
    <w:rsid w:val="00665CCD"/>
    <w:rsid w:val="00674D6E"/>
    <w:rsid w:val="006763CC"/>
    <w:rsid w:val="00677454"/>
    <w:rsid w:val="006809D3"/>
    <w:rsid w:val="00683284"/>
    <w:rsid w:val="00683797"/>
    <w:rsid w:val="006847A0"/>
    <w:rsid w:val="006849B3"/>
    <w:rsid w:val="006853C8"/>
    <w:rsid w:val="00685D22"/>
    <w:rsid w:val="0069267E"/>
    <w:rsid w:val="00692D94"/>
    <w:rsid w:val="00692F97"/>
    <w:rsid w:val="006936B3"/>
    <w:rsid w:val="0069600B"/>
    <w:rsid w:val="00696BFE"/>
    <w:rsid w:val="0069777F"/>
    <w:rsid w:val="00697FED"/>
    <w:rsid w:val="006A319D"/>
    <w:rsid w:val="006A4A7A"/>
    <w:rsid w:val="006A4DB0"/>
    <w:rsid w:val="006A4FD0"/>
    <w:rsid w:val="006A6FD9"/>
    <w:rsid w:val="006B5BC4"/>
    <w:rsid w:val="006B60EC"/>
    <w:rsid w:val="006C0D6E"/>
    <w:rsid w:val="006C603A"/>
    <w:rsid w:val="006D3F57"/>
    <w:rsid w:val="006D4BB7"/>
    <w:rsid w:val="006D7284"/>
    <w:rsid w:val="006E1F1C"/>
    <w:rsid w:val="006E4078"/>
    <w:rsid w:val="006E5F95"/>
    <w:rsid w:val="006E6B6A"/>
    <w:rsid w:val="006F1DC3"/>
    <w:rsid w:val="006F2F5A"/>
    <w:rsid w:val="006F5A13"/>
    <w:rsid w:val="00702603"/>
    <w:rsid w:val="007049E0"/>
    <w:rsid w:val="007077DD"/>
    <w:rsid w:val="00710708"/>
    <w:rsid w:val="00710BF8"/>
    <w:rsid w:val="00712D77"/>
    <w:rsid w:val="0071488D"/>
    <w:rsid w:val="007178FE"/>
    <w:rsid w:val="00717D6F"/>
    <w:rsid w:val="007232B5"/>
    <w:rsid w:val="007258FD"/>
    <w:rsid w:val="007308AC"/>
    <w:rsid w:val="00734E06"/>
    <w:rsid w:val="00736B31"/>
    <w:rsid w:val="007415F1"/>
    <w:rsid w:val="00742E2F"/>
    <w:rsid w:val="00744C40"/>
    <w:rsid w:val="0074700F"/>
    <w:rsid w:val="00747613"/>
    <w:rsid w:val="00750BBA"/>
    <w:rsid w:val="007529EC"/>
    <w:rsid w:val="007547E2"/>
    <w:rsid w:val="00754CA6"/>
    <w:rsid w:val="00755771"/>
    <w:rsid w:val="00755E74"/>
    <w:rsid w:val="00760AC6"/>
    <w:rsid w:val="00760FEB"/>
    <w:rsid w:val="007639D0"/>
    <w:rsid w:val="00767A80"/>
    <w:rsid w:val="00773D70"/>
    <w:rsid w:val="00782024"/>
    <w:rsid w:val="0078525D"/>
    <w:rsid w:val="00790CB4"/>
    <w:rsid w:val="007916AF"/>
    <w:rsid w:val="00792071"/>
    <w:rsid w:val="00796AE7"/>
    <w:rsid w:val="007A04D2"/>
    <w:rsid w:val="007A1602"/>
    <w:rsid w:val="007A7D9E"/>
    <w:rsid w:val="007B2C66"/>
    <w:rsid w:val="007B3361"/>
    <w:rsid w:val="007B5C7B"/>
    <w:rsid w:val="007C1292"/>
    <w:rsid w:val="007C5284"/>
    <w:rsid w:val="007D2F87"/>
    <w:rsid w:val="007D56F1"/>
    <w:rsid w:val="007E26CA"/>
    <w:rsid w:val="007E3522"/>
    <w:rsid w:val="007F18A1"/>
    <w:rsid w:val="007F18B4"/>
    <w:rsid w:val="007F1BBD"/>
    <w:rsid w:val="007F3ED0"/>
    <w:rsid w:val="007F4CD3"/>
    <w:rsid w:val="0080013D"/>
    <w:rsid w:val="00801D6B"/>
    <w:rsid w:val="00801DFD"/>
    <w:rsid w:val="008055C1"/>
    <w:rsid w:val="00807767"/>
    <w:rsid w:val="008133D8"/>
    <w:rsid w:val="0081351B"/>
    <w:rsid w:val="00814FDD"/>
    <w:rsid w:val="008151F1"/>
    <w:rsid w:val="0081766E"/>
    <w:rsid w:val="00817823"/>
    <w:rsid w:val="0081793F"/>
    <w:rsid w:val="00824A6A"/>
    <w:rsid w:val="00827F19"/>
    <w:rsid w:val="00830997"/>
    <w:rsid w:val="00831D6F"/>
    <w:rsid w:val="0083285E"/>
    <w:rsid w:val="00834043"/>
    <w:rsid w:val="00836A1A"/>
    <w:rsid w:val="00845CBA"/>
    <w:rsid w:val="0084771E"/>
    <w:rsid w:val="00847E7A"/>
    <w:rsid w:val="008539AD"/>
    <w:rsid w:val="008553C2"/>
    <w:rsid w:val="00855FAB"/>
    <w:rsid w:val="00861E48"/>
    <w:rsid w:val="00862243"/>
    <w:rsid w:val="00862EDA"/>
    <w:rsid w:val="00863B85"/>
    <w:rsid w:val="00864212"/>
    <w:rsid w:val="00870221"/>
    <w:rsid w:val="00874732"/>
    <w:rsid w:val="00874EE1"/>
    <w:rsid w:val="00882B6B"/>
    <w:rsid w:val="00884D3E"/>
    <w:rsid w:val="00886EDD"/>
    <w:rsid w:val="0088708D"/>
    <w:rsid w:val="00892425"/>
    <w:rsid w:val="00893E3E"/>
    <w:rsid w:val="00894D3C"/>
    <w:rsid w:val="0089543F"/>
    <w:rsid w:val="008A1AEC"/>
    <w:rsid w:val="008B2BD9"/>
    <w:rsid w:val="008B46D5"/>
    <w:rsid w:val="008B4F46"/>
    <w:rsid w:val="008B665E"/>
    <w:rsid w:val="008C5998"/>
    <w:rsid w:val="008E09C4"/>
    <w:rsid w:val="008E1EDE"/>
    <w:rsid w:val="008F096C"/>
    <w:rsid w:val="008F135C"/>
    <w:rsid w:val="008F3201"/>
    <w:rsid w:val="008F6B0C"/>
    <w:rsid w:val="008F7C18"/>
    <w:rsid w:val="009004D1"/>
    <w:rsid w:val="00904260"/>
    <w:rsid w:val="009064CC"/>
    <w:rsid w:val="0090656F"/>
    <w:rsid w:val="00907873"/>
    <w:rsid w:val="009103FF"/>
    <w:rsid w:val="00920DE2"/>
    <w:rsid w:val="00921264"/>
    <w:rsid w:val="0092138B"/>
    <w:rsid w:val="009222EC"/>
    <w:rsid w:val="009238AC"/>
    <w:rsid w:val="00924DC7"/>
    <w:rsid w:val="0092530A"/>
    <w:rsid w:val="00932743"/>
    <w:rsid w:val="009359A6"/>
    <w:rsid w:val="009365C5"/>
    <w:rsid w:val="00936C72"/>
    <w:rsid w:val="00943D8D"/>
    <w:rsid w:val="00947BDA"/>
    <w:rsid w:val="0095442A"/>
    <w:rsid w:val="009569C2"/>
    <w:rsid w:val="00956D7F"/>
    <w:rsid w:val="00965A6B"/>
    <w:rsid w:val="00966532"/>
    <w:rsid w:val="00967493"/>
    <w:rsid w:val="009809FB"/>
    <w:rsid w:val="00986DB3"/>
    <w:rsid w:val="00987F5F"/>
    <w:rsid w:val="00990A31"/>
    <w:rsid w:val="00990A72"/>
    <w:rsid w:val="00991EAA"/>
    <w:rsid w:val="00993BC1"/>
    <w:rsid w:val="00993C01"/>
    <w:rsid w:val="00994B91"/>
    <w:rsid w:val="00997F23"/>
    <w:rsid w:val="009A07FB"/>
    <w:rsid w:val="009A1CB4"/>
    <w:rsid w:val="009A263A"/>
    <w:rsid w:val="009A2E87"/>
    <w:rsid w:val="009A30F7"/>
    <w:rsid w:val="009A3224"/>
    <w:rsid w:val="009A4967"/>
    <w:rsid w:val="009B322D"/>
    <w:rsid w:val="009B422F"/>
    <w:rsid w:val="009B5145"/>
    <w:rsid w:val="009B6180"/>
    <w:rsid w:val="009B6BF8"/>
    <w:rsid w:val="009C155F"/>
    <w:rsid w:val="009C1C79"/>
    <w:rsid w:val="009C35F2"/>
    <w:rsid w:val="009C4B11"/>
    <w:rsid w:val="009D0189"/>
    <w:rsid w:val="009D32EE"/>
    <w:rsid w:val="009D77B3"/>
    <w:rsid w:val="009D7D9F"/>
    <w:rsid w:val="009E5D4B"/>
    <w:rsid w:val="009E668B"/>
    <w:rsid w:val="009F0E25"/>
    <w:rsid w:val="009F7BE3"/>
    <w:rsid w:val="00A0191C"/>
    <w:rsid w:val="00A0459D"/>
    <w:rsid w:val="00A052D2"/>
    <w:rsid w:val="00A05411"/>
    <w:rsid w:val="00A05DF5"/>
    <w:rsid w:val="00A0684D"/>
    <w:rsid w:val="00A157A9"/>
    <w:rsid w:val="00A173A1"/>
    <w:rsid w:val="00A2244B"/>
    <w:rsid w:val="00A2517B"/>
    <w:rsid w:val="00A336CE"/>
    <w:rsid w:val="00A3406C"/>
    <w:rsid w:val="00A341B3"/>
    <w:rsid w:val="00A34AB0"/>
    <w:rsid w:val="00A417E4"/>
    <w:rsid w:val="00A46E31"/>
    <w:rsid w:val="00A538CD"/>
    <w:rsid w:val="00A560D4"/>
    <w:rsid w:val="00A61B38"/>
    <w:rsid w:val="00A62B10"/>
    <w:rsid w:val="00A6447E"/>
    <w:rsid w:val="00A67B01"/>
    <w:rsid w:val="00A77132"/>
    <w:rsid w:val="00A7741A"/>
    <w:rsid w:val="00A7766F"/>
    <w:rsid w:val="00A820AB"/>
    <w:rsid w:val="00A84356"/>
    <w:rsid w:val="00A84635"/>
    <w:rsid w:val="00A87968"/>
    <w:rsid w:val="00A90816"/>
    <w:rsid w:val="00A91A1A"/>
    <w:rsid w:val="00A91A85"/>
    <w:rsid w:val="00A92E18"/>
    <w:rsid w:val="00A95C9C"/>
    <w:rsid w:val="00A96423"/>
    <w:rsid w:val="00AA08AF"/>
    <w:rsid w:val="00AA5B2A"/>
    <w:rsid w:val="00AB4E21"/>
    <w:rsid w:val="00AB5706"/>
    <w:rsid w:val="00AB5A2A"/>
    <w:rsid w:val="00AC11A3"/>
    <w:rsid w:val="00AC2FE6"/>
    <w:rsid w:val="00AC4057"/>
    <w:rsid w:val="00AD1621"/>
    <w:rsid w:val="00AD1BE5"/>
    <w:rsid w:val="00AD2EC0"/>
    <w:rsid w:val="00AD3BE9"/>
    <w:rsid w:val="00AE646D"/>
    <w:rsid w:val="00AF00C0"/>
    <w:rsid w:val="00AF12B6"/>
    <w:rsid w:val="00AF1C53"/>
    <w:rsid w:val="00AF4E28"/>
    <w:rsid w:val="00B00093"/>
    <w:rsid w:val="00B017E5"/>
    <w:rsid w:val="00B02384"/>
    <w:rsid w:val="00B02D16"/>
    <w:rsid w:val="00B04520"/>
    <w:rsid w:val="00B047EC"/>
    <w:rsid w:val="00B05F1A"/>
    <w:rsid w:val="00B162A9"/>
    <w:rsid w:val="00B20949"/>
    <w:rsid w:val="00B22B73"/>
    <w:rsid w:val="00B22C0A"/>
    <w:rsid w:val="00B2712B"/>
    <w:rsid w:val="00B27A2C"/>
    <w:rsid w:val="00B315D8"/>
    <w:rsid w:val="00B33024"/>
    <w:rsid w:val="00B33E0C"/>
    <w:rsid w:val="00B34D91"/>
    <w:rsid w:val="00B35726"/>
    <w:rsid w:val="00B4365A"/>
    <w:rsid w:val="00B45B01"/>
    <w:rsid w:val="00B5448F"/>
    <w:rsid w:val="00B55A8E"/>
    <w:rsid w:val="00B56876"/>
    <w:rsid w:val="00B5722B"/>
    <w:rsid w:val="00B61CAE"/>
    <w:rsid w:val="00B6460A"/>
    <w:rsid w:val="00B65EB3"/>
    <w:rsid w:val="00B67133"/>
    <w:rsid w:val="00B71099"/>
    <w:rsid w:val="00B71658"/>
    <w:rsid w:val="00B7332E"/>
    <w:rsid w:val="00B76334"/>
    <w:rsid w:val="00B778EB"/>
    <w:rsid w:val="00B845A5"/>
    <w:rsid w:val="00B93AFD"/>
    <w:rsid w:val="00B93D77"/>
    <w:rsid w:val="00B949F1"/>
    <w:rsid w:val="00B96EF9"/>
    <w:rsid w:val="00BA01D3"/>
    <w:rsid w:val="00BB07FF"/>
    <w:rsid w:val="00BB1231"/>
    <w:rsid w:val="00BB13D8"/>
    <w:rsid w:val="00BB4AF9"/>
    <w:rsid w:val="00BB53DB"/>
    <w:rsid w:val="00BB5E8E"/>
    <w:rsid w:val="00BB6C83"/>
    <w:rsid w:val="00BC2294"/>
    <w:rsid w:val="00BC2AA8"/>
    <w:rsid w:val="00BC2B18"/>
    <w:rsid w:val="00BC437A"/>
    <w:rsid w:val="00BC7D45"/>
    <w:rsid w:val="00BD3974"/>
    <w:rsid w:val="00BD3C48"/>
    <w:rsid w:val="00BD4AD9"/>
    <w:rsid w:val="00BD69F3"/>
    <w:rsid w:val="00BE4E2A"/>
    <w:rsid w:val="00BE69D7"/>
    <w:rsid w:val="00BF431B"/>
    <w:rsid w:val="00BF603C"/>
    <w:rsid w:val="00C042B9"/>
    <w:rsid w:val="00C070FE"/>
    <w:rsid w:val="00C073DE"/>
    <w:rsid w:val="00C07E48"/>
    <w:rsid w:val="00C14A12"/>
    <w:rsid w:val="00C14EDB"/>
    <w:rsid w:val="00C162ED"/>
    <w:rsid w:val="00C2112A"/>
    <w:rsid w:val="00C222EB"/>
    <w:rsid w:val="00C23306"/>
    <w:rsid w:val="00C2403E"/>
    <w:rsid w:val="00C24F89"/>
    <w:rsid w:val="00C2721A"/>
    <w:rsid w:val="00C31335"/>
    <w:rsid w:val="00C33BC0"/>
    <w:rsid w:val="00C41288"/>
    <w:rsid w:val="00C4201C"/>
    <w:rsid w:val="00C45239"/>
    <w:rsid w:val="00C45A6A"/>
    <w:rsid w:val="00C51240"/>
    <w:rsid w:val="00C5483D"/>
    <w:rsid w:val="00C56DF1"/>
    <w:rsid w:val="00C57EE4"/>
    <w:rsid w:val="00C663B9"/>
    <w:rsid w:val="00C75D87"/>
    <w:rsid w:val="00C815BC"/>
    <w:rsid w:val="00C82143"/>
    <w:rsid w:val="00C826AF"/>
    <w:rsid w:val="00C82A19"/>
    <w:rsid w:val="00C82F7E"/>
    <w:rsid w:val="00C91E5A"/>
    <w:rsid w:val="00C91EEE"/>
    <w:rsid w:val="00CA2E50"/>
    <w:rsid w:val="00CA311C"/>
    <w:rsid w:val="00CB28D6"/>
    <w:rsid w:val="00CB3E8B"/>
    <w:rsid w:val="00CB6828"/>
    <w:rsid w:val="00CC2E8D"/>
    <w:rsid w:val="00CC6087"/>
    <w:rsid w:val="00CC62BE"/>
    <w:rsid w:val="00CD05BF"/>
    <w:rsid w:val="00CD4AF8"/>
    <w:rsid w:val="00CD56EE"/>
    <w:rsid w:val="00CD6371"/>
    <w:rsid w:val="00CE014C"/>
    <w:rsid w:val="00CE173A"/>
    <w:rsid w:val="00CE26F8"/>
    <w:rsid w:val="00CE36DE"/>
    <w:rsid w:val="00CE6AE0"/>
    <w:rsid w:val="00D00392"/>
    <w:rsid w:val="00D035A2"/>
    <w:rsid w:val="00D05EA7"/>
    <w:rsid w:val="00D060F3"/>
    <w:rsid w:val="00D075CC"/>
    <w:rsid w:val="00D10BAC"/>
    <w:rsid w:val="00D14864"/>
    <w:rsid w:val="00D17FCB"/>
    <w:rsid w:val="00D22EB5"/>
    <w:rsid w:val="00D235D3"/>
    <w:rsid w:val="00D24776"/>
    <w:rsid w:val="00D2574B"/>
    <w:rsid w:val="00D25D37"/>
    <w:rsid w:val="00D25E9D"/>
    <w:rsid w:val="00D26DEA"/>
    <w:rsid w:val="00D30897"/>
    <w:rsid w:val="00D35473"/>
    <w:rsid w:val="00D36F3E"/>
    <w:rsid w:val="00D40588"/>
    <w:rsid w:val="00D4278C"/>
    <w:rsid w:val="00D458B2"/>
    <w:rsid w:val="00D4596C"/>
    <w:rsid w:val="00D461AE"/>
    <w:rsid w:val="00D51085"/>
    <w:rsid w:val="00D52408"/>
    <w:rsid w:val="00D53D9F"/>
    <w:rsid w:val="00D57BA6"/>
    <w:rsid w:val="00D60689"/>
    <w:rsid w:val="00D6094C"/>
    <w:rsid w:val="00D72325"/>
    <w:rsid w:val="00D736CF"/>
    <w:rsid w:val="00D751A5"/>
    <w:rsid w:val="00D76827"/>
    <w:rsid w:val="00D82BC8"/>
    <w:rsid w:val="00D86C14"/>
    <w:rsid w:val="00D87DBD"/>
    <w:rsid w:val="00DA0916"/>
    <w:rsid w:val="00DA129C"/>
    <w:rsid w:val="00DA3575"/>
    <w:rsid w:val="00DA3F17"/>
    <w:rsid w:val="00DB374B"/>
    <w:rsid w:val="00DB6B3E"/>
    <w:rsid w:val="00DC116E"/>
    <w:rsid w:val="00DC36A9"/>
    <w:rsid w:val="00DC4B74"/>
    <w:rsid w:val="00DD03CB"/>
    <w:rsid w:val="00DD0A92"/>
    <w:rsid w:val="00DD0E36"/>
    <w:rsid w:val="00DD788B"/>
    <w:rsid w:val="00DE0681"/>
    <w:rsid w:val="00DE1CE3"/>
    <w:rsid w:val="00DE59CA"/>
    <w:rsid w:val="00DE665C"/>
    <w:rsid w:val="00DE7B58"/>
    <w:rsid w:val="00DF16AC"/>
    <w:rsid w:val="00E000F3"/>
    <w:rsid w:val="00E00421"/>
    <w:rsid w:val="00E0043F"/>
    <w:rsid w:val="00E01304"/>
    <w:rsid w:val="00E0184C"/>
    <w:rsid w:val="00E02E15"/>
    <w:rsid w:val="00E0302D"/>
    <w:rsid w:val="00E05B17"/>
    <w:rsid w:val="00E05CF5"/>
    <w:rsid w:val="00E1230B"/>
    <w:rsid w:val="00E14C7D"/>
    <w:rsid w:val="00E41B93"/>
    <w:rsid w:val="00E424AD"/>
    <w:rsid w:val="00E42E1C"/>
    <w:rsid w:val="00E448CF"/>
    <w:rsid w:val="00E46309"/>
    <w:rsid w:val="00E47C5E"/>
    <w:rsid w:val="00E53756"/>
    <w:rsid w:val="00E53EBE"/>
    <w:rsid w:val="00E57CA1"/>
    <w:rsid w:val="00E61086"/>
    <w:rsid w:val="00E612D5"/>
    <w:rsid w:val="00E72F58"/>
    <w:rsid w:val="00E809A0"/>
    <w:rsid w:val="00E82AFF"/>
    <w:rsid w:val="00E917C3"/>
    <w:rsid w:val="00E93786"/>
    <w:rsid w:val="00E93FFD"/>
    <w:rsid w:val="00E94C4A"/>
    <w:rsid w:val="00E970BF"/>
    <w:rsid w:val="00EA05BB"/>
    <w:rsid w:val="00EA1B20"/>
    <w:rsid w:val="00EA664E"/>
    <w:rsid w:val="00EA72B9"/>
    <w:rsid w:val="00EB0704"/>
    <w:rsid w:val="00EB3740"/>
    <w:rsid w:val="00EB4772"/>
    <w:rsid w:val="00EB4911"/>
    <w:rsid w:val="00EB6944"/>
    <w:rsid w:val="00EB7EE7"/>
    <w:rsid w:val="00EC0699"/>
    <w:rsid w:val="00EC18CC"/>
    <w:rsid w:val="00EC6052"/>
    <w:rsid w:val="00ED5252"/>
    <w:rsid w:val="00ED5650"/>
    <w:rsid w:val="00ED7CDA"/>
    <w:rsid w:val="00ED7EB6"/>
    <w:rsid w:val="00EE00A5"/>
    <w:rsid w:val="00EE0D20"/>
    <w:rsid w:val="00EE11CA"/>
    <w:rsid w:val="00EE1B6C"/>
    <w:rsid w:val="00EE1DAB"/>
    <w:rsid w:val="00EE40B5"/>
    <w:rsid w:val="00EE52E2"/>
    <w:rsid w:val="00EE6B79"/>
    <w:rsid w:val="00EF0BBD"/>
    <w:rsid w:val="00EF2814"/>
    <w:rsid w:val="00F00ACD"/>
    <w:rsid w:val="00F1021E"/>
    <w:rsid w:val="00F119E4"/>
    <w:rsid w:val="00F130CC"/>
    <w:rsid w:val="00F14483"/>
    <w:rsid w:val="00F15F6E"/>
    <w:rsid w:val="00F20458"/>
    <w:rsid w:val="00F218BB"/>
    <w:rsid w:val="00F23064"/>
    <w:rsid w:val="00F246C2"/>
    <w:rsid w:val="00F267BC"/>
    <w:rsid w:val="00F27A5C"/>
    <w:rsid w:val="00F30912"/>
    <w:rsid w:val="00F30E08"/>
    <w:rsid w:val="00F3225B"/>
    <w:rsid w:val="00F34926"/>
    <w:rsid w:val="00F36CBE"/>
    <w:rsid w:val="00F37D50"/>
    <w:rsid w:val="00F41A3B"/>
    <w:rsid w:val="00F42A07"/>
    <w:rsid w:val="00F43AA2"/>
    <w:rsid w:val="00F44F17"/>
    <w:rsid w:val="00F50D14"/>
    <w:rsid w:val="00F5134D"/>
    <w:rsid w:val="00F52269"/>
    <w:rsid w:val="00F53F4E"/>
    <w:rsid w:val="00F57D42"/>
    <w:rsid w:val="00F61FA9"/>
    <w:rsid w:val="00F62D26"/>
    <w:rsid w:val="00F63625"/>
    <w:rsid w:val="00F652CA"/>
    <w:rsid w:val="00F74B53"/>
    <w:rsid w:val="00F76C8A"/>
    <w:rsid w:val="00F76D41"/>
    <w:rsid w:val="00F77407"/>
    <w:rsid w:val="00F779C2"/>
    <w:rsid w:val="00F80130"/>
    <w:rsid w:val="00F82A4A"/>
    <w:rsid w:val="00F82FD7"/>
    <w:rsid w:val="00F84D7B"/>
    <w:rsid w:val="00F85A5D"/>
    <w:rsid w:val="00F86112"/>
    <w:rsid w:val="00F87121"/>
    <w:rsid w:val="00F87617"/>
    <w:rsid w:val="00F87930"/>
    <w:rsid w:val="00F87B2C"/>
    <w:rsid w:val="00F92903"/>
    <w:rsid w:val="00F93394"/>
    <w:rsid w:val="00F969D9"/>
    <w:rsid w:val="00FA0EFF"/>
    <w:rsid w:val="00FB19CD"/>
    <w:rsid w:val="00FB2B27"/>
    <w:rsid w:val="00FB7EE2"/>
    <w:rsid w:val="00FC3ACE"/>
    <w:rsid w:val="00FC3B05"/>
    <w:rsid w:val="00FC7E78"/>
    <w:rsid w:val="00FD1460"/>
    <w:rsid w:val="00FD1BEC"/>
    <w:rsid w:val="00FD300A"/>
    <w:rsid w:val="00FD49D0"/>
    <w:rsid w:val="00FE1C52"/>
    <w:rsid w:val="00FE3208"/>
    <w:rsid w:val="00FE382E"/>
    <w:rsid w:val="00FF1F9F"/>
    <w:rsid w:val="00FF744A"/>
    <w:rsid w:val="00FF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4635"/>
    <w:pPr>
      <w:tabs>
        <w:tab w:val="left" w:pos="397"/>
      </w:tabs>
      <w:spacing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0">
    <w:name w:val="heading 1"/>
    <w:basedOn w:val="a0"/>
    <w:next w:val="a0"/>
    <w:link w:val="1Char"/>
    <w:qFormat/>
    <w:rsid w:val="00555476"/>
    <w:pPr>
      <w:keepNext/>
      <w:pBdr>
        <w:bottom w:val="double" w:sz="6" w:space="1" w:color="FF0000"/>
      </w:pBdr>
      <w:shd w:val="clear" w:color="auto" w:fill="FFFF00"/>
      <w:tabs>
        <w:tab w:val="left" w:pos="567"/>
      </w:tabs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548DD4"/>
      <w:kern w:val="32"/>
      <w:sz w:val="28"/>
      <w:szCs w:val="28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Αριθμός"/>
    <w:basedOn w:val="a0"/>
    <w:rsid w:val="00555476"/>
    <w:pPr>
      <w:numPr>
        <w:numId w:val="2"/>
      </w:numPr>
      <w:tabs>
        <w:tab w:val="left" w:pos="567"/>
      </w:tabs>
      <w:spacing w:before="120"/>
    </w:pPr>
    <w:rPr>
      <w:rFonts w:eastAsia="Times New Roman"/>
      <w:szCs w:val="24"/>
      <w:shd w:val="clear" w:color="auto" w:fill="FFFFFF"/>
      <w:lang w:eastAsia="el-GR"/>
    </w:rPr>
  </w:style>
  <w:style w:type="character" w:customStyle="1" w:styleId="1Char">
    <w:name w:val="Επικεφαλίδα 1 Char"/>
    <w:basedOn w:val="a1"/>
    <w:link w:val="10"/>
    <w:rsid w:val="00555476"/>
    <w:rPr>
      <w:rFonts w:ascii="Cambria" w:eastAsia="Times New Roman" w:hAnsi="Cambria" w:cs="Arial"/>
      <w:b/>
      <w:bCs/>
      <w:i/>
      <w:color w:val="548DD4"/>
      <w:kern w:val="32"/>
      <w:sz w:val="28"/>
      <w:szCs w:val="28"/>
      <w:shd w:val="clear" w:color="auto" w:fill="FFFF00"/>
      <w:lang w:eastAsia="el-GR"/>
    </w:rPr>
  </w:style>
  <w:style w:type="paragraph" w:customStyle="1" w:styleId="1">
    <w:name w:val="Αριθμός 1"/>
    <w:basedOn w:val="a0"/>
    <w:qFormat/>
    <w:rsid w:val="001D3E66"/>
    <w:pPr>
      <w:widowControl w:val="0"/>
      <w:numPr>
        <w:ilvl w:val="1"/>
        <w:numId w:val="2"/>
      </w:numPr>
      <w:tabs>
        <w:tab w:val="clear" w:pos="397"/>
        <w:tab w:val="clear" w:pos="680"/>
        <w:tab w:val="left" w:pos="340"/>
      </w:tabs>
      <w:ind w:left="340" w:hanging="340"/>
    </w:pPr>
    <w:rPr>
      <w:rFonts w:eastAsia="Times New Roman"/>
      <w:szCs w:val="20"/>
      <w:lang w:eastAsia="el-GR"/>
    </w:rPr>
  </w:style>
  <w:style w:type="paragraph" w:styleId="a4">
    <w:name w:val="header"/>
    <w:basedOn w:val="a0"/>
    <w:link w:val="Char"/>
    <w:uiPriority w:val="99"/>
    <w:semiHidden/>
    <w:unhideWhenUsed/>
    <w:rsid w:val="00F42A07"/>
    <w:pPr>
      <w:widowControl w:val="0"/>
      <w:tabs>
        <w:tab w:val="center" w:pos="4153"/>
        <w:tab w:val="right" w:pos="8306"/>
      </w:tabs>
      <w:spacing w:line="240" w:lineRule="auto"/>
    </w:pPr>
    <w:rPr>
      <w:rFonts w:eastAsia="Times New Roman"/>
      <w:szCs w:val="20"/>
      <w:lang w:eastAsia="el-GR"/>
    </w:rPr>
  </w:style>
  <w:style w:type="character" w:customStyle="1" w:styleId="Char">
    <w:name w:val="Κεφαλίδα Char"/>
    <w:basedOn w:val="a1"/>
    <w:link w:val="a4"/>
    <w:uiPriority w:val="99"/>
    <w:semiHidden/>
    <w:rsid w:val="00F42A07"/>
    <w:rPr>
      <w:rFonts w:ascii="Times New Roman" w:eastAsia="Times New Roman" w:hAnsi="Times New Roman" w:cs="Times New Roman"/>
      <w:szCs w:val="20"/>
      <w:lang w:eastAsia="el-GR"/>
    </w:rPr>
  </w:style>
  <w:style w:type="paragraph" w:styleId="a5">
    <w:name w:val="footer"/>
    <w:basedOn w:val="a0"/>
    <w:link w:val="Char0"/>
    <w:unhideWhenUsed/>
    <w:rsid w:val="00F42A07"/>
    <w:pPr>
      <w:widowControl w:val="0"/>
      <w:tabs>
        <w:tab w:val="center" w:pos="4153"/>
        <w:tab w:val="right" w:pos="8306"/>
      </w:tabs>
      <w:spacing w:line="240" w:lineRule="auto"/>
    </w:pPr>
    <w:rPr>
      <w:rFonts w:eastAsia="Times New Roman"/>
      <w:szCs w:val="20"/>
      <w:lang w:eastAsia="el-GR"/>
    </w:rPr>
  </w:style>
  <w:style w:type="character" w:customStyle="1" w:styleId="Char0">
    <w:name w:val="Υποσέλιδο Char"/>
    <w:basedOn w:val="a1"/>
    <w:link w:val="a5"/>
    <w:rsid w:val="00F42A07"/>
    <w:rPr>
      <w:rFonts w:ascii="Times New Roman" w:eastAsia="Times New Roman" w:hAnsi="Times New Roman" w:cs="Times New Roman"/>
      <w:szCs w:val="20"/>
      <w:lang w:eastAsia="el-GR"/>
    </w:rPr>
  </w:style>
  <w:style w:type="character" w:styleId="a6">
    <w:name w:val="page number"/>
    <w:basedOn w:val="a1"/>
    <w:rsid w:val="00F42A07"/>
  </w:style>
  <w:style w:type="paragraph" w:styleId="a7">
    <w:name w:val="Balloon Text"/>
    <w:basedOn w:val="a0"/>
    <w:link w:val="Char1"/>
    <w:uiPriority w:val="99"/>
    <w:semiHidden/>
    <w:unhideWhenUsed/>
    <w:rsid w:val="00FA0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FA0EFF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A95C9C"/>
    <w:pPr>
      <w:ind w:left="720"/>
      <w:contextualSpacing/>
    </w:pPr>
  </w:style>
  <w:style w:type="character" w:styleId="-">
    <w:name w:val="Hyperlink"/>
    <w:basedOn w:val="a1"/>
    <w:rsid w:val="00194AF1"/>
    <w:rPr>
      <w:color w:val="0000FF"/>
      <w:u w:val="single"/>
    </w:rPr>
  </w:style>
  <w:style w:type="character" w:customStyle="1" w:styleId="apple-converted-space">
    <w:name w:val="apple-converted-space"/>
    <w:basedOn w:val="a1"/>
    <w:rsid w:val="00194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4797</Characters>
  <Application>Microsoft Office Word</Application>
  <DocSecurity>0</DocSecurity>
  <Lines>137</Lines>
  <Paragraphs>104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Dionysis</dc:creator>
  <cp:lastModifiedBy>Διονύσης Μάργαρης</cp:lastModifiedBy>
  <cp:revision>2</cp:revision>
  <cp:lastPrinted>2017-02-22T18:40:00Z</cp:lastPrinted>
  <dcterms:created xsi:type="dcterms:W3CDTF">2017-04-15T15:17:00Z</dcterms:created>
  <dcterms:modified xsi:type="dcterms:W3CDTF">2017-04-15T15:17:00Z</dcterms:modified>
</cp:coreProperties>
</file>