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81474">
      <w:pPr>
        <w:pStyle w:val="2"/>
        <w:bidi w:val="0"/>
        <w:rPr>
          <w:rFonts w:hint="default"/>
          <w:lang w:val="el-GR"/>
        </w:rPr>
      </w:pPr>
      <w:r>
        <w:rPr>
          <w:rFonts w:hint="default"/>
          <w:lang w:val="el-GR"/>
        </w:rPr>
        <w:t>Μια ταλάντωση ή μια ΑΑΤ;</w:t>
      </w:r>
    </w:p>
    <w:p w14:paraId="1773E1EE">
      <w:pPr>
        <w:pStyle w:val="16"/>
        <w:bidi w:val="0"/>
        <w:rPr>
          <w:rFonts w:hint="default" w:cs="Calibri"/>
          <w:vertAlign w:val="baseline"/>
          <w:lang w:val="el-GR"/>
        </w:rPr>
      </w:pPr>
      <w:r>
        <w:rPr>
          <w:sz w:val="24"/>
        </w:rPr>
        <w:pict>
          <v:shape id="_x0000_s1027" o:spid="_x0000_s1027" o:spt="75" type="#_x0000_t75" style="position:absolute;left:0pt;margin-left:324pt;margin-top:4.7pt;height:89.4pt;width:154.8pt;mso-wrap-distance-bottom:0pt;mso-wrap-distance-left:9pt;mso-wrap-distance-right:9pt;mso-wrap-distance-top:0pt;z-index:251659264;mso-width-relative:page;mso-height-relative:page;" o:ole="t" fillcolor="#C7F2FF" filled="t" o:preferrelative="t" stroked="f" coordsize="21600,21600">
            <v:path/>
            <v:fill on="t" focussize="0,0"/>
            <v:stroke on="f"/>
            <v:imagedata r:id="rId9" o:title=""/>
            <o:lock v:ext="edit" aspectratio="f"/>
            <w10:wrap type="square"/>
          </v:shape>
          <o:OLEObject Type="Embed" ProgID="Visio.Drawing.11" ShapeID="_x0000_s1027" DrawAspect="Content" ObjectID="_1468075725" r:id="rId8">
            <o:LockedField>false</o:LockedField>
          </o:OLEObject>
        </w:pict>
      </w:r>
      <w:r>
        <w:rPr>
          <w:rFonts w:hint="default"/>
          <w:lang w:val="el-GR"/>
        </w:rPr>
        <w:t xml:space="preserve">Δύο σημειακά ίσα αρνητικά φορτία </w:t>
      </w:r>
      <w:r>
        <w:rPr>
          <w:rFonts w:hint="default"/>
          <w:lang w:val="en-US"/>
        </w:rPr>
        <w:t>Q</w:t>
      </w:r>
      <w:r>
        <w:rPr>
          <w:rFonts w:hint="default"/>
          <w:vertAlign w:val="subscript"/>
          <w:lang w:val="en-US"/>
        </w:rPr>
        <w:t>1</w:t>
      </w:r>
      <w:r>
        <w:rPr>
          <w:rFonts w:hint="default"/>
          <w:vertAlign w:val="baseline"/>
          <w:lang w:val="en-US"/>
        </w:rPr>
        <w:t>=Q</w:t>
      </w:r>
      <w:r>
        <w:rPr>
          <w:rFonts w:hint="default"/>
          <w:vertAlign w:val="subscript"/>
          <w:lang w:val="en-US"/>
        </w:rPr>
        <w:t>2</w:t>
      </w:r>
      <w:r>
        <w:rPr>
          <w:rFonts w:hint="default"/>
          <w:vertAlign w:val="baseline"/>
          <w:lang w:val="en-US"/>
        </w:rPr>
        <w:t>=Q=-1</w:t>
      </w:r>
      <w:r>
        <w:rPr>
          <w:rFonts w:hint="default"/>
          <w:vertAlign w:val="baseline"/>
          <w:lang w:val="el-GR"/>
        </w:rPr>
        <w:t>μ</w:t>
      </w:r>
      <w:r>
        <w:rPr>
          <w:rFonts w:hint="default"/>
          <w:vertAlign w:val="baseline"/>
          <w:lang w:val="en-US"/>
        </w:rPr>
        <w:t>C</w:t>
      </w:r>
      <w:r>
        <w:rPr>
          <w:rFonts w:hint="default"/>
          <w:vertAlign w:val="baseline"/>
          <w:lang w:val="el-GR"/>
        </w:rPr>
        <w:t xml:space="preserve"> είναι στερεωμένα στα σημεία Α και Β, όπου (ΑΒ)=2α=8</w:t>
      </w:r>
      <w:r>
        <w:rPr>
          <w:rFonts w:hint="default"/>
          <w:vertAlign w:val="baseline"/>
          <w:lang w:val="en-US"/>
        </w:rPr>
        <w:t>cm</w:t>
      </w:r>
      <w:r>
        <w:rPr>
          <w:rFonts w:hint="default"/>
          <w:vertAlign w:val="baseline"/>
          <w:lang w:val="el-GR"/>
        </w:rPr>
        <w:t xml:space="preserve">. Ένα μεταλλικό σφαιρίδιο μάζας </w:t>
      </w:r>
      <w:r>
        <w:rPr>
          <w:rFonts w:hint="default"/>
          <w:vertAlign w:val="baseline"/>
          <w:lang w:val="en-US"/>
        </w:rPr>
        <w:t>m=1g</w:t>
      </w:r>
      <w:r>
        <w:rPr>
          <w:rFonts w:hint="default"/>
          <w:vertAlign w:val="baseline"/>
          <w:lang w:val="el-GR"/>
        </w:rPr>
        <w:t xml:space="preserve"> το οποίο φέρει φορτίο</w:t>
      </w:r>
      <w:r>
        <w:rPr>
          <w:rFonts w:hint="default"/>
          <w:vertAlign w:val="baseline"/>
          <w:lang w:val="en-US"/>
        </w:rPr>
        <w:t xml:space="preserve"> </w:t>
      </w:r>
      <w:r>
        <w:rPr>
          <w:rFonts w:hint="default"/>
          <w:vertAlign w:val="baseline"/>
          <w:lang w:val="el-GR"/>
        </w:rPr>
        <w:t xml:space="preserve"> </w:t>
      </w:r>
      <w:r>
        <w:rPr>
          <w:rFonts w:hint="default"/>
          <w:vertAlign w:val="baseline"/>
          <w:lang w:val="en-US"/>
        </w:rPr>
        <w:t>q=+</w:t>
      </w:r>
      <w:r>
        <w:rPr>
          <w:rFonts w:hint="default"/>
          <w:vertAlign w:val="baseline"/>
          <w:lang w:val="el-GR"/>
        </w:rPr>
        <w:t>1</w:t>
      </w:r>
      <w:r>
        <w:rPr>
          <w:rFonts w:hint="default"/>
          <w:vertAlign w:val="baseline"/>
          <w:lang w:val="en-US"/>
        </w:rPr>
        <w:t xml:space="preserve">nC, </w:t>
      </w:r>
      <w:r>
        <w:rPr>
          <w:rFonts w:hint="default"/>
          <w:vertAlign w:val="baseline"/>
          <w:lang w:val="el-GR"/>
        </w:rPr>
        <w:t>αφήνεται ελεύθερο στο σημείο Γ, πάνω στην μεσοκάθετο Ο</w:t>
      </w:r>
      <w:r>
        <w:rPr>
          <w:rFonts w:hint="default"/>
          <w:vertAlign w:val="baseline"/>
          <w:lang w:val="en-US"/>
        </w:rPr>
        <w:t>y</w:t>
      </w:r>
      <w:r>
        <w:rPr>
          <w:rFonts w:hint="default"/>
          <w:vertAlign w:val="baseline"/>
          <w:lang w:val="el-GR"/>
        </w:rPr>
        <w:t xml:space="preserve"> του τμήματος ΑΒ</w:t>
      </w:r>
      <w:r>
        <w:rPr>
          <w:rFonts w:hint="default"/>
          <w:vertAlign w:val="baseline"/>
          <w:lang w:val="en-US"/>
        </w:rPr>
        <w:t xml:space="preserve">, </w:t>
      </w:r>
      <w:r>
        <w:rPr>
          <w:rFonts w:hint="default"/>
          <w:vertAlign w:val="baseline"/>
          <w:lang w:val="el-GR"/>
        </w:rPr>
        <w:t>σε απόσταση (ΟΓ)=</w:t>
      </w:r>
      <w:r>
        <w:rPr>
          <w:rFonts w:hint="default"/>
          <w:vertAlign w:val="baseline"/>
          <w:lang w:val="en-US"/>
        </w:rPr>
        <w:t>x</w:t>
      </w:r>
      <w:r>
        <w:rPr>
          <w:rFonts w:hint="default"/>
          <w:vertAlign w:val="subscript"/>
          <w:lang w:val="en-US"/>
        </w:rPr>
        <w:t>1</w:t>
      </w:r>
      <w:r>
        <w:rPr>
          <w:rFonts w:hint="default"/>
          <w:vertAlign w:val="baseline"/>
          <w:lang w:val="en-US"/>
        </w:rPr>
        <w:t>=</w:t>
      </w:r>
      <w:r>
        <w:rPr>
          <w:rFonts w:hint="default"/>
          <w:vertAlign w:val="baseline"/>
          <w:lang w:val="el-GR"/>
        </w:rPr>
        <w:t>3</w:t>
      </w:r>
      <w:r>
        <w:rPr>
          <w:rFonts w:hint="default"/>
          <w:vertAlign w:val="baseline"/>
          <w:lang w:val="en-US"/>
        </w:rPr>
        <w:t xml:space="preserve">cm, </w:t>
      </w:r>
      <w:r>
        <w:rPr>
          <w:rFonts w:hint="default"/>
          <w:vertAlign w:val="baseline"/>
          <w:lang w:val="el-GR"/>
        </w:rPr>
        <w:t xml:space="preserve">όπως στο σχήμα. Αν το πείραμα γίνεται εκτός πεδίου βαρύτητας και </w:t>
      </w:r>
      <w:r>
        <w:rPr>
          <w:rFonts w:hint="default"/>
          <w:vertAlign w:val="baseline"/>
          <w:lang w:val="en-US"/>
        </w:rPr>
        <w:t>k=9</w:t>
      </w:r>
      <w:r>
        <w:rPr>
          <w:rFonts w:hint="default" w:ascii="Arial" w:hAnsi="Arial" w:cs="Arial"/>
          <w:vertAlign w:val="baseline"/>
          <w:lang w:val="en-US"/>
        </w:rPr>
        <w:t>∙</w:t>
      </w:r>
      <w:r>
        <w:rPr>
          <w:rFonts w:hint="default" w:cs="Calibri"/>
          <w:vertAlign w:val="baseline"/>
          <w:lang w:val="en-US"/>
        </w:rPr>
        <w:t>10</w:t>
      </w:r>
      <w:r>
        <w:rPr>
          <w:rFonts w:hint="default" w:cs="Calibri"/>
          <w:vertAlign w:val="superscript"/>
          <w:lang w:val="en-US"/>
        </w:rPr>
        <w:t>9</w:t>
      </w:r>
      <w:r>
        <w:rPr>
          <w:rFonts w:hint="default" w:cs="Calibri"/>
          <w:vertAlign w:val="baseline"/>
          <w:lang w:val="en-US"/>
        </w:rPr>
        <w:t>Nm</w:t>
      </w:r>
      <w:r>
        <w:rPr>
          <w:rFonts w:hint="default" w:cs="Calibri"/>
          <w:vertAlign w:val="superscript"/>
          <w:lang w:val="en-US"/>
        </w:rPr>
        <w:t>2</w:t>
      </w:r>
      <w:r>
        <w:rPr>
          <w:rFonts w:hint="default" w:cs="Calibri"/>
          <w:vertAlign w:val="baseline"/>
          <w:lang w:val="en-US"/>
        </w:rPr>
        <w:t>/C</w:t>
      </w:r>
      <w:r>
        <w:rPr>
          <w:rFonts w:hint="default" w:cs="Calibri"/>
          <w:vertAlign w:val="superscript"/>
          <w:lang w:val="en-US"/>
        </w:rPr>
        <w:t>2</w:t>
      </w:r>
      <w:r>
        <w:rPr>
          <w:rFonts w:hint="default" w:cs="Calibri"/>
          <w:vertAlign w:val="baseline"/>
          <w:lang w:val="el-GR"/>
        </w:rPr>
        <w:t>:</w:t>
      </w:r>
    </w:p>
    <w:p w14:paraId="29764860">
      <w:pPr>
        <w:pStyle w:val="21"/>
        <w:numPr>
          <w:ilvl w:val="0"/>
          <w:numId w:val="9"/>
        </w:numPr>
        <w:bidi w:val="0"/>
        <w:rPr>
          <w:rFonts w:hint="default"/>
          <w:lang w:val="el-GR"/>
        </w:rPr>
      </w:pPr>
      <w:r>
        <w:rPr>
          <w:rFonts w:hint="default"/>
          <w:lang w:val="el-GR"/>
        </w:rPr>
        <w:t xml:space="preserve">  Να</w:t>
      </w:r>
      <w:r>
        <w:rPr>
          <w:rFonts w:hint="default"/>
          <w:lang w:val="en-US"/>
        </w:rPr>
        <w:t xml:space="preserve"> </w:t>
      </w:r>
      <w:r>
        <w:rPr>
          <w:rFonts w:hint="default"/>
          <w:lang w:val="el-GR"/>
        </w:rPr>
        <w:t>αποδείξετε ότι το σφαιρίδιο θα κινηθεί πάνω στην μεσοκάθετο της ΑΒ, υπολογίζοντας και την αρχική του επιτάχυνση.</w:t>
      </w:r>
    </w:p>
    <w:p w14:paraId="4C50C9D2">
      <w:pPr>
        <w:pStyle w:val="21"/>
        <w:numPr>
          <w:ilvl w:val="0"/>
          <w:numId w:val="9"/>
        </w:numPr>
        <w:bidi w:val="0"/>
        <w:rPr>
          <w:rFonts w:hint="default"/>
          <w:lang w:val="el-GR"/>
        </w:rPr>
      </w:pPr>
      <w:r>
        <w:rPr>
          <w:rFonts w:hint="default"/>
          <w:lang w:val="el-GR"/>
        </w:rPr>
        <w:t xml:space="preserve"> Να υπολογιστεί η μέγιστη ταχύτητα που θα αποκτήσει το σφαιρίδιο (την ταχύτητα αυτή την αποκτά σε χρόνο </w:t>
      </w:r>
      <w:r>
        <w:rPr>
          <w:rFonts w:hint="default"/>
          <w:lang w:val="en-US"/>
        </w:rPr>
        <w:t>t</w:t>
      </w:r>
      <w:r>
        <w:rPr>
          <w:rFonts w:hint="default"/>
          <w:vertAlign w:val="subscript"/>
          <w:lang w:val="en-US"/>
        </w:rPr>
        <w:t>1</w:t>
      </w:r>
      <w:r>
        <w:rPr>
          <w:rFonts w:hint="default"/>
          <w:vertAlign w:val="baseline"/>
          <w:lang w:val="en-US"/>
        </w:rPr>
        <w:t>=0,12s</w:t>
      </w:r>
      <w:r>
        <w:rPr>
          <w:rFonts w:hint="default"/>
          <w:vertAlign w:val="baseline"/>
          <w:lang w:val="el-GR"/>
        </w:rPr>
        <w:t>)</w:t>
      </w:r>
      <w:r>
        <w:rPr>
          <w:rFonts w:hint="default"/>
          <w:vertAlign w:val="baseline"/>
          <w:lang w:val="en-US"/>
        </w:rPr>
        <w:t>.</w:t>
      </w:r>
    </w:p>
    <w:p w14:paraId="2A7F35CF">
      <w:pPr>
        <w:pStyle w:val="21"/>
        <w:numPr>
          <w:ilvl w:val="0"/>
          <w:numId w:val="9"/>
        </w:numPr>
        <w:bidi w:val="0"/>
        <w:rPr>
          <w:rFonts w:hint="default"/>
          <w:lang w:val="el-GR"/>
        </w:rPr>
      </w:pPr>
      <w:r>
        <w:rPr>
          <w:rFonts w:hint="default"/>
          <w:lang w:val="el-GR"/>
        </w:rPr>
        <w:t>Υποστηρίζεται ότι η παραπάνω κίνηση του σφαιριδίου είναι ΑΑΤ. Να εξηγήσετε γιατί η άποψη αυτή δεν είναι σωστή.</w:t>
      </w:r>
    </w:p>
    <w:p w14:paraId="0DE7CBDC">
      <w:pPr>
        <w:pStyle w:val="21"/>
        <w:numPr>
          <w:ilvl w:val="0"/>
          <w:numId w:val="9"/>
        </w:numPr>
        <w:bidi w:val="0"/>
        <w:rPr>
          <w:rFonts w:hint="default"/>
          <w:lang w:val="el-GR"/>
        </w:rPr>
      </w:pPr>
      <w:r>
        <w:rPr>
          <w:rFonts w:hint="default"/>
          <w:lang w:val="el-GR"/>
        </w:rPr>
        <w:t xml:space="preserve">Να αποδείξετε ότι αν το σημείο Γ πλησιάσει αρκετά το Ο, τότε η κίνηση μπορεί να θεωρηθεί ΑΑΤ, με καλή προσέγγιση. </w:t>
      </w:r>
    </w:p>
    <w:p w14:paraId="00328387">
      <w:pPr>
        <w:pStyle w:val="21"/>
        <w:numPr>
          <w:ilvl w:val="0"/>
          <w:numId w:val="9"/>
        </w:numPr>
        <w:bidi w:val="0"/>
        <w:rPr>
          <w:rFonts w:hint="default"/>
          <w:lang w:val="el-GR"/>
        </w:rPr>
      </w:pPr>
      <w:r>
        <w:rPr>
          <w:rFonts w:hint="default"/>
          <w:lang w:val="el-GR"/>
        </w:rPr>
        <w:t>Να υπολογιστεί το % σφάλμα στον υπολογισμό της μέγιστης ταχύτητας που αποκτά το σφαιρίδιο και στον χρόνο απόκτησής της, αν η αρχική κίνηση θεωρηθεί ΑΑΤ.</w:t>
      </w:r>
    </w:p>
    <w:p w14:paraId="1FE1F144">
      <w:pPr>
        <w:pStyle w:val="3"/>
        <w:bidi w:val="0"/>
        <w:rPr>
          <w:rFonts w:hint="default"/>
          <w:lang w:val="el-GR"/>
        </w:rPr>
      </w:pPr>
      <w:r>
        <w:rPr>
          <w:rFonts w:hint="default"/>
          <w:lang w:val="el-GR"/>
        </w:rPr>
        <w:t>Απάντηση:</w:t>
      </w:r>
    </w:p>
    <w:p w14:paraId="3BC13BB9">
      <w:pPr>
        <w:pStyle w:val="20"/>
        <w:bidi w:val="0"/>
        <w:rPr>
          <w:rFonts w:hint="default"/>
          <w:lang w:val="el-GR"/>
        </w:rPr>
      </w:pPr>
      <w:r>
        <w:rPr>
          <w:sz w:val="24"/>
        </w:rPr>
        <w:pict>
          <v:shape id="_x0000_s1028" o:spid="_x0000_s1028" o:spt="75" type="#_x0000_t75" style="position:absolute;left:0pt;margin-left:325.6pt;margin-top:4.4pt;height:87pt;width:154.8pt;mso-wrap-distance-bottom:0pt;mso-wrap-distance-left:9pt;mso-wrap-distance-right:9pt;mso-wrap-distance-top:0pt;z-index:251660288;mso-width-relative:page;mso-height-relative:page;" o:ole="t" fillcolor="#C7F2FF" filled="t" o:preferrelative="t" stroked="f" coordsize="21600,21600">
            <v:path/>
            <v:fill on="t" color2="#FFFFFF" focussize="0,0"/>
            <v:stroke on="f"/>
            <v:imagedata r:id="rId11" o:title=""/>
            <o:lock v:ext="edit" aspectratio="f"/>
            <w10:wrap type="square"/>
          </v:shape>
          <o:OLEObject Type="Embed" ProgID="Visio.Drawing.11" ShapeID="_x0000_s1028" DrawAspect="Content" ObjectID="_1468075726" r:id="rId10">
            <o:LockedField>false</o:LockedField>
          </o:OLEObject>
        </w:pict>
      </w:r>
      <w:r>
        <w:rPr>
          <w:rFonts w:hint="default"/>
          <w:lang w:val="el-GR"/>
        </w:rPr>
        <w:t xml:space="preserve">Στο διπλανό σχήμα έχουν σχεδιαστεί οι δυνάμεις </w:t>
      </w:r>
      <w:r>
        <w:rPr>
          <w:rFonts w:hint="default"/>
          <w:lang w:val="en-US"/>
        </w:rPr>
        <w:t>F</w:t>
      </w:r>
      <w:r>
        <w:rPr>
          <w:rFonts w:hint="default"/>
          <w:vertAlign w:val="subscript"/>
          <w:lang w:val="en-US"/>
        </w:rPr>
        <w:t>1</w:t>
      </w:r>
      <w:r>
        <w:rPr>
          <w:rFonts w:hint="default"/>
          <w:vertAlign w:val="baseline"/>
          <w:lang w:val="en-US"/>
        </w:rPr>
        <w:t xml:space="preserve"> </w:t>
      </w:r>
      <w:r>
        <w:rPr>
          <w:rFonts w:hint="default"/>
          <w:vertAlign w:val="baseline"/>
          <w:lang w:val="el-GR"/>
        </w:rPr>
        <w:t>και</w:t>
      </w:r>
      <w:r>
        <w:rPr>
          <w:rFonts w:hint="default"/>
          <w:vertAlign w:val="baseline"/>
          <w:lang w:val="en-US"/>
        </w:rPr>
        <w:t xml:space="preserve"> F</w:t>
      </w:r>
      <w:r>
        <w:rPr>
          <w:rFonts w:hint="default"/>
          <w:vertAlign w:val="subscript"/>
          <w:lang w:val="en-US"/>
        </w:rPr>
        <w:t>2</w:t>
      </w:r>
      <w:r>
        <w:rPr>
          <w:rFonts w:hint="default"/>
          <w:vertAlign w:val="subscript"/>
          <w:lang w:val="el-GR"/>
        </w:rPr>
        <w:t xml:space="preserve"> </w:t>
      </w:r>
      <w:r>
        <w:rPr>
          <w:rFonts w:hint="default"/>
          <w:vertAlign w:val="baseline"/>
          <w:lang w:val="el-GR"/>
        </w:rPr>
        <w:t>οι οποίες ασκούνται στο  σφαιρίδιο από τα δύο φορτία στα Α και Β. Οι δυνάμεις αυτές έχουν ίσα μέτρα</w:t>
      </w:r>
      <w:r>
        <w:rPr>
          <w:rFonts w:hint="default"/>
          <w:vertAlign w:val="baseline"/>
          <w:lang w:val="en-US"/>
        </w:rPr>
        <w:t xml:space="preserve">, </w:t>
      </w:r>
      <w:r>
        <w:rPr>
          <w:rFonts w:hint="default"/>
          <w:vertAlign w:val="baseline"/>
          <w:lang w:val="el-GR"/>
        </w:rPr>
        <w:t>αφού το σημείο Γ ισαπέχει από τα Α και Β:</w:t>
      </w:r>
    </w:p>
    <w:p w14:paraId="6354F9D0">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oMath>
      </m:oMathPara>
    </w:p>
    <w:p w14:paraId="7E8B5770">
      <w:pPr>
        <w:pStyle w:val="16"/>
        <w:bidi w:val="0"/>
        <w:ind w:left="340" w:leftChars="0"/>
        <w:rPr>
          <w:rFonts w:hint="default"/>
          <w:lang w:val="el-GR" w:eastAsia="en-US"/>
        </w:rPr>
      </w:pPr>
      <w:r>
        <w:rPr>
          <w:rFonts w:hint="default"/>
          <w:lang w:val="el-GR" w:eastAsia="en-US"/>
        </w:rPr>
        <w:t>Όπου</w:t>
      </w:r>
      <w:r>
        <w:rPr>
          <w:rFonts w:hint="default"/>
          <w:lang w:val="en-US" w:eastAsia="en-US"/>
        </w:rPr>
        <w:t xml:space="preserve">  </w:t>
      </w:r>
      <w:r>
        <w:rPr>
          <w:rFonts w:hint="default"/>
          <w:lang w:val="el-GR" w:eastAsia="en-US"/>
        </w:rPr>
        <w:t xml:space="preserve"> </w:t>
      </w:r>
      <m:oMath>
        <m:r>
          <m:rPr/>
          <w:rPr>
            <w:rFonts w:hint="default" w:ascii="Cambria Math"/>
            <w:lang w:val="en-US" w:eastAsia="en-US"/>
          </w:rPr>
          <m:t>r</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Sup>
              <m:sSub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bSup>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cm=5cm</m:t>
        </m:r>
      </m:oMath>
      <w:r>
        <w:rPr>
          <w:rFonts w:hint="default" w:hAnsi="Cambria Math" w:cs="Times New Roman"/>
          <w:i w:val="0"/>
          <w:color w:val="auto"/>
          <w:spacing w:val="0"/>
          <w:w w:val="100"/>
          <w:kern w:val="0"/>
          <w:position w:val="0"/>
          <w:sz w:val="24"/>
          <w:szCs w:val="22"/>
          <w:u w:val="none"/>
          <w:shd w:val="clear" w:fill="auto"/>
          <w:vertAlign w:val="baseline"/>
          <w:lang w:val="en-US" w:eastAsia="en-US" w:bidi="ar-SA"/>
        </w:rPr>
        <w:t xml:space="preserve"> . </w:t>
      </w:r>
      <w:r>
        <w:rPr>
          <w:rFonts w:hint="default"/>
          <w:lang w:val="el-GR" w:eastAsia="en-US"/>
        </w:rPr>
        <w:t xml:space="preserve">Αλλά τότε στην διεύθυνση </w:t>
      </w:r>
      <w:r>
        <w:rPr>
          <w:rFonts w:hint="default"/>
          <w:lang w:val="en-US" w:eastAsia="en-US"/>
        </w:rPr>
        <w:t>x</w:t>
      </w:r>
      <w:r>
        <w:rPr>
          <w:rFonts w:hint="default"/>
          <w:lang w:val="el-GR" w:eastAsia="en-US"/>
        </w:rPr>
        <w:t>:</w:t>
      </w:r>
    </w:p>
    <w:p w14:paraId="25B61C72">
      <w:pPr>
        <w:pStyle w:val="16"/>
        <w:bidi w:val="0"/>
        <w:ind w:left="340" w:leftChars="0"/>
        <w:rPr>
          <w:rFonts w:hint="default"/>
          <w:lang w:val="el-GR" w:eastAsia="en-US"/>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συνθ−</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συνθ=0</m:t>
          </m:r>
        </m:oMath>
      </m:oMathPara>
    </w:p>
    <w:p w14:paraId="5E43CF9C">
      <w:pPr>
        <w:pStyle w:val="16"/>
        <w:bidi w:val="0"/>
        <w:ind w:left="340" w:leftChars="0"/>
        <w:rPr>
          <w:rFonts w:hint="default"/>
          <w:lang w:val="el-GR" w:eastAsia="en-US"/>
        </w:rPr>
      </w:pPr>
      <w:r>
        <w:rPr>
          <w:rFonts w:hint="default"/>
          <w:lang w:val="el-GR" w:eastAsia="en-US"/>
        </w:rPr>
        <w:t>Ενώ στην  διεύθυνση της μεσοκαθέτου:</w:t>
      </w:r>
    </w:p>
    <w:p w14:paraId="4241EC7D">
      <w:pPr>
        <w:pStyle w:val="16"/>
        <w:bidi w:val="0"/>
        <w:ind w:left="340" w:leftChars="0"/>
        <w:rPr>
          <w:rFonts w:hint="default" w:hAnsi="Cambria Math" w:cs="Cambria Math"/>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fPr>
            <m:num>
              <m:sSub>
                <m:sSub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 xml:space="preserve"> (1)</m:t>
          </m:r>
        </m:oMath>
      </m:oMathPara>
    </w:p>
    <w:p w14:paraId="31A74E94">
      <w:pPr>
        <w:pStyle w:val="16"/>
        <w:bidi w:val="0"/>
        <w:ind w:left="340" w:leftChars="0"/>
        <w:rPr>
          <w:rFonts w:hint="default"/>
          <w:lang w:val="el-GR" w:eastAsia="en-US"/>
        </w:rPr>
      </w:pPr>
      <w:r>
        <w:rPr>
          <w:rFonts w:hint="default"/>
          <w:lang w:val="el-GR" w:eastAsia="en-US"/>
        </w:rPr>
        <w:t>Αλλά αν η συνισταμένη δύναμη έχει την διεύθυνση της μεσοκαθέτου, με φορά προς το Ο, την ίδια κατεύθυνση θα έχει και η επιτάχυνση, με μέτρο:</w:t>
      </w:r>
    </w:p>
    <w:p w14:paraId="451A4372">
      <w:pPr>
        <w:pStyle w:val="16"/>
        <w:bidi w:val="0"/>
        <w:ind w:left="340" w:leftChars="0"/>
        <w:rPr>
          <w:rFonts w:hAnsi="Cambria Math" w:cs="Times New Roman"/>
          <w:i w:val="0"/>
          <w:color w:val="auto"/>
          <w:spacing w:val="0"/>
          <w:w w:val="100"/>
          <w:kern w:val="0"/>
          <w:position w:val="0"/>
          <w:sz w:val="24"/>
          <w:szCs w:val="22"/>
          <w:u w:val="none"/>
          <w:shd w:val="clear" w:fill="auto"/>
          <w:vertAlign w:val="baseline"/>
          <w:lang w:val="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ascii="Cambria Math" w:hAnsi="Cambria Math" w:cs="Times New Roman"/>
              <w:color w:val="auto"/>
              <w:spacing w:val="0"/>
              <w:w w:val="100"/>
              <w:kern w:val="0"/>
              <w:position w:val="0"/>
              <w:sz w:val="24"/>
              <w:szCs w:val="22"/>
              <w:u w:val="none"/>
              <w:shd w:val="clear" w:fill="auto"/>
              <w:vertAlign w:val="baseline"/>
              <w:lang w:val="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sSub>
            <m:sSub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ub>
          </m:sSub>
          <m:r>
            <m:rPr/>
            <w:rPr>
              <w:rFonts w:ascii="Cambria Math" w:hAnsi="Cambria Math" w:cs="Times New Roman"/>
              <w:color w:val="auto"/>
              <w:spacing w:val="0"/>
              <w:w w:val="100"/>
              <w:kern w:val="0"/>
              <w:position w:val="0"/>
              <w:sz w:val="24"/>
              <w:szCs w:val="22"/>
              <w:u w:val="none"/>
              <w:shd w:val="clear" w:fill="auto"/>
              <w:vertAlign w:val="baseline"/>
              <w:lang w:val="en-US" w:bidi="ar-SA"/>
            </w:rPr>
            <m:t>→</m:t>
          </m:r>
        </m:oMath>
      </m:oMathPara>
    </w:p>
    <w:p w14:paraId="484CC58E">
      <w:pPr>
        <w:pStyle w:val="16"/>
        <w:bidi w:val="0"/>
        <w:rPr>
          <w:rFonts w:hint="default" w:ascii="Cambria Math" w:hAnsi="Cambria Math" w:cs="Cambria Math"/>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5</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ascii="Cambria Math" w:hAnsi="Cambria Math" w:cs="Times New Roman"/>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r>
            <m:rPr/>
            <w:rPr>
              <w:rFonts w:hint="default" w:ascii="Cambria Math" w:hAnsi="Cambria Math" w:cs="Cambria Math"/>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s</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=4,32 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s</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oMath>
      </m:oMathPara>
    </w:p>
    <w:p w14:paraId="3A7D49C8">
      <w:pPr>
        <w:pStyle w:val="20"/>
        <w:bidi w:val="0"/>
        <w:rPr>
          <w:rFonts w:hint="default"/>
          <w:lang w:val="el-GR"/>
        </w:rPr>
      </w:pPr>
      <w:r>
        <w:drawing>
          <wp:anchor distT="0" distB="0" distL="114300" distR="114300" simplePos="0" relativeHeight="251661312" behindDoc="0" locked="0" layoutInCell="1" allowOverlap="1">
            <wp:simplePos x="0" y="0"/>
            <wp:positionH relativeFrom="column">
              <wp:posOffset>4531360</wp:posOffset>
            </wp:positionH>
            <wp:positionV relativeFrom="paragraph">
              <wp:posOffset>20320</wp:posOffset>
            </wp:positionV>
            <wp:extent cx="1545590" cy="547370"/>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12"/>
                    <a:stretch>
                      <a:fillRect/>
                    </a:stretch>
                  </pic:blipFill>
                  <pic:spPr>
                    <a:xfrm>
                      <a:off x="0" y="0"/>
                      <a:ext cx="1545590" cy="547370"/>
                    </a:xfrm>
                    <a:prstGeom prst="rect">
                      <a:avLst/>
                    </a:prstGeom>
                    <a:solidFill>
                      <a:srgbClr val="D6F8F5"/>
                    </a:solidFill>
                    <a:ln>
                      <a:noFill/>
                    </a:ln>
                  </pic:spPr>
                </pic:pic>
              </a:graphicData>
            </a:graphic>
          </wp:anchor>
        </w:drawing>
      </w:r>
      <w:r>
        <w:rPr>
          <w:rFonts w:hint="default"/>
          <w:lang w:val="el-GR" w:eastAsia="en-US"/>
        </w:rPr>
        <w:t>Το σφαιρίδιο επιταχύνεται μέχρι να φτάσει στο μέσον Ο του τμήματος ΑΒ</w:t>
      </w:r>
      <w:r>
        <w:rPr>
          <w:rFonts w:hint="default"/>
          <w:lang w:val="en-US" w:eastAsia="en-US"/>
        </w:rPr>
        <w:t xml:space="preserve">, </w:t>
      </w:r>
      <w:r>
        <w:rPr>
          <w:rFonts w:hint="default"/>
          <w:lang w:val="el-GR" w:eastAsia="en-US"/>
        </w:rPr>
        <w:t>όπου και αποκτά την μέγιστη ταχύτητά του, αφού μετά κινούμενο προς τα κάτω θα δεχτεί δυνάμεις όπως στο σχήμα και θα επιβραδυνθεί. Εφαρμόζουμε τώρα την αρχή διατήρησης της μηχανικής ενέργειας για το σφαιρίδιο μεταξύ των θέσεων Γ και Ο και έχουμε:</w:t>
      </w:r>
    </w:p>
    <w:p w14:paraId="69B63A03">
      <w:pPr>
        <w:pStyle w:val="16"/>
        <w:bidi w:val="0"/>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Κ</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U</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Κ</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U</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oMath>
      </m:oMathPara>
    </w:p>
    <w:p w14:paraId="4DE5E2AF">
      <w:pPr>
        <w:pStyle w:val="16"/>
        <w:bidi w:val="0"/>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bSup>
            <m:sSub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mαx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b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oMath>
      </m:oMathPara>
    </w:p>
    <w:p w14:paraId="51B274C5">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d>
                <m:dPr>
                  <m:ctrlPr>
                    <w:rPr>
                      <w:rFonts w:ascii="Cambria Math" w:hAnsi="Cambria Math" w:cs="Times New Roman"/>
                      <w:i/>
                      <w:color w:val="auto"/>
                      <w:spacing w:val="0"/>
                      <w:w w:val="100"/>
                      <w:kern w:val="0"/>
                      <w:position w:val="0"/>
                      <w:sz w:val="24"/>
                      <w:szCs w:val="22"/>
                      <w:u w:val="none"/>
                      <w:shd w:val="clear" w:fill="auto"/>
                      <w:vertAlign w:val="baseline"/>
                      <w:lang w:val="en-US" w:bidi="ar-SA"/>
                    </w:rPr>
                  </m:ctrlPr>
                </m:dPr>
                <m:e>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r</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a</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ctrlPr>
                    <w:rPr>
                      <w:rFonts w:ascii="Cambria Math" w:hAnsi="Cambria Math" w:cs="Times New Roman"/>
                      <w:i/>
                      <w:color w:val="auto"/>
                      <w:spacing w:val="0"/>
                      <w:w w:val="100"/>
                      <w:kern w:val="0"/>
                      <w:position w:val="0"/>
                      <w:sz w:val="24"/>
                      <w:szCs w:val="22"/>
                      <w:u w:val="none"/>
                      <w:shd w:val="clear" w:fill="auto"/>
                      <w:vertAlign w:val="baseline"/>
                      <w:lang w:val="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d>
                    <m:d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Pr>
                    <m:e>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d>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d>
                <m:dPr>
                  <m:ctrlPr>
                    <w:rPr>
                      <w:rFonts w:ascii="Cambria Math" w:hAnsi="Cambria Math" w:cs="Times New Roman"/>
                      <w:i/>
                      <w:color w:val="auto"/>
                      <w:spacing w:val="0"/>
                      <w:w w:val="100"/>
                      <w:kern w:val="0"/>
                      <w:position w:val="0"/>
                      <w:sz w:val="24"/>
                      <w:szCs w:val="22"/>
                      <w:u w:val="none"/>
                      <w:shd w:val="clear" w:fill="auto"/>
                      <w:vertAlign w:val="baseline"/>
                      <w:lang w:val="en-US" w:bidi="ar-SA"/>
                    </w:rPr>
                  </m:ctrlPr>
                </m:dPr>
                <m:e>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0,05</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0,04</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ctrlPr>
                    <w:rPr>
                      <w:rFonts w:ascii="Cambria Math" w:hAnsi="Cambria Math" w:cs="Times New Roman"/>
                      <w:i/>
                      <w:color w:val="auto"/>
                      <w:spacing w:val="0"/>
                      <w:w w:val="100"/>
                      <w:kern w:val="0"/>
                      <w:position w:val="0"/>
                      <w:sz w:val="24"/>
                      <w:szCs w:val="22"/>
                      <w:u w:val="none"/>
                      <w:shd w:val="clear" w:fill="auto"/>
                      <w:vertAlign w:val="baseline"/>
                      <w:lang w:val="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m/s</m:t>
          </m:r>
        </m:oMath>
      </m:oMathPara>
    </w:p>
    <w:p w14:paraId="4B5C6F95">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0,18</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m/s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0,42 m/s</m:t>
          </m:r>
        </m:oMath>
      </m:oMathPara>
    </w:p>
    <w:p w14:paraId="361CD5F1">
      <w:pPr>
        <w:pStyle w:val="20"/>
        <w:bidi w:val="0"/>
        <w:rPr>
          <w:rFonts w:hint="default"/>
          <w:lang w:val="en-US" w:eastAsia="en-US"/>
        </w:rPr>
      </w:pPr>
      <w:r>
        <w:rPr>
          <w:rFonts w:hint="default"/>
          <w:lang w:val="el-GR" w:eastAsia="en-US"/>
        </w:rPr>
        <w:t xml:space="preserve">Σε μια τυχαία θέση, που το σφαιρίδιο απέχει κατά </w:t>
      </w:r>
      <w:r>
        <w:rPr>
          <w:rFonts w:hint="default"/>
          <w:lang w:val="en-US" w:eastAsia="en-US"/>
        </w:rPr>
        <w:t>x</w:t>
      </w:r>
      <w:r>
        <w:rPr>
          <w:rFonts w:hint="default"/>
          <w:lang w:val="el-GR" w:eastAsia="en-US"/>
        </w:rPr>
        <w:t xml:space="preserve"> από την θέση ισορροπίας Ο, θα έχουμε με βάση την εξίσωση (1)</w:t>
      </w:r>
      <w:r>
        <w:rPr>
          <w:rFonts w:hint="default"/>
          <w:lang w:val="en-US" w:eastAsia="en-US"/>
        </w:rPr>
        <w:t xml:space="preserve"> </w:t>
      </w:r>
      <w:r>
        <w:rPr>
          <w:rFonts w:hint="default"/>
          <w:lang w:val="el-GR" w:eastAsia="en-US"/>
        </w:rPr>
        <w:t>και λαμβάνοντας θετική την αρχική απομάκρυνση (προς τα πάνω):</w:t>
      </w:r>
    </w:p>
    <w:p w14:paraId="7B251C62">
      <w:pPr>
        <w:pStyle w:val="16"/>
        <w:bidi w:val="0"/>
        <w:ind w:left="340" w:leftChars="0"/>
        <w:rPr>
          <w:rFonts w:hint="default"/>
          <w:lang w:val="el-GR" w:eastAsia="en-US"/>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d>
                    <m:d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Pr>
                    <m:e>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 xml:space="preserve"> (2)</m:t>
          </m:r>
        </m:oMath>
      </m:oMathPara>
    </w:p>
    <w:p w14:paraId="347FA705">
      <w:pPr>
        <w:pStyle w:val="16"/>
        <w:bidi w:val="0"/>
        <w:ind w:left="340" w:leftChars="0"/>
        <w:rPr>
          <w:rFonts w:hint="default"/>
          <w:lang w:val="el-GR" w:eastAsia="en-US"/>
        </w:rPr>
      </w:pPr>
      <w:r>
        <w:rPr>
          <w:rFonts w:hint="default"/>
          <w:lang w:val="el-GR" w:eastAsia="en-US"/>
        </w:rPr>
        <w:t>Βλέπουμε ότι η τελευταία εξίσωση (2) δεν είναι της μορφής Σ</w:t>
      </w:r>
      <w:r>
        <w:rPr>
          <w:rFonts w:hint="default"/>
          <w:lang w:val="en-US" w:eastAsia="en-US"/>
        </w:rPr>
        <w:t xml:space="preserve">F=-Dx, </w:t>
      </w:r>
      <w:r>
        <w:rPr>
          <w:rFonts w:hint="default"/>
          <w:lang w:val="el-GR" w:eastAsia="en-US"/>
        </w:rPr>
        <w:t xml:space="preserve">αφού και στον παρονομαστή του κλάσματος περιέχεται επίσης η απομάκρυνση </w:t>
      </w:r>
      <w:r>
        <w:rPr>
          <w:rFonts w:hint="default"/>
          <w:lang w:val="en-US" w:eastAsia="en-US"/>
        </w:rPr>
        <w:t xml:space="preserve">x. </w:t>
      </w:r>
      <w:r>
        <w:rPr>
          <w:rFonts w:hint="default"/>
          <w:lang w:val="el-GR" w:eastAsia="en-US"/>
        </w:rPr>
        <w:t>Συνεπώς η κίνηση ΔΕΝ είναι απλή αρμονική ταλάντωση.</w:t>
      </w:r>
    </w:p>
    <w:p w14:paraId="266F36E2">
      <w:pPr>
        <w:pStyle w:val="20"/>
        <w:bidi w:val="0"/>
        <w:rPr>
          <w:rFonts w:hint="default"/>
          <w:lang w:val="en-US" w:eastAsia="en-US"/>
        </w:rPr>
      </w:pPr>
      <w:r>
        <w:rPr>
          <w:rFonts w:hint="default"/>
          <w:lang w:val="el-GR" w:eastAsia="en-US"/>
        </w:rPr>
        <w:t>Αν τώρα η αρχική απομάκρυνση από την θέση ισορροπίας δεν είναι 3</w:t>
      </w:r>
      <w:r>
        <w:rPr>
          <w:rFonts w:hint="default"/>
          <w:lang w:val="en-US" w:eastAsia="en-US"/>
        </w:rPr>
        <w:t>cm</w:t>
      </w:r>
      <w:r>
        <w:rPr>
          <w:rFonts w:hint="default"/>
          <w:lang w:val="el-GR" w:eastAsia="en-US"/>
        </w:rPr>
        <w:t>, αλλά είναι πολύ μικρότερη από την απόσταση α=4</w:t>
      </w:r>
      <w:r>
        <w:rPr>
          <w:rFonts w:hint="default"/>
          <w:lang w:val="en-US" w:eastAsia="en-US"/>
        </w:rPr>
        <w:t>cm</w:t>
      </w:r>
      <w:r>
        <w:rPr>
          <w:rFonts w:hint="default"/>
          <w:lang w:val="el-GR" w:eastAsia="en-US"/>
        </w:rPr>
        <w:t>,</w:t>
      </w:r>
      <w:bookmarkStart w:id="0" w:name="_GoBack"/>
      <w:bookmarkEnd w:id="0"/>
      <w:r>
        <w:rPr>
          <w:rFonts w:hint="default"/>
          <w:lang w:val="el-GR" w:eastAsia="en-US"/>
        </w:rPr>
        <w:t xml:space="preserve"> π.χ. είναι </w:t>
      </w:r>
      <w:r>
        <w:rPr>
          <w:rFonts w:hint="default"/>
          <w:lang w:val="en-US" w:eastAsia="en-US"/>
        </w:rPr>
        <w:t>x</w:t>
      </w:r>
      <w:r>
        <w:rPr>
          <w:rFonts w:hint="default"/>
          <w:lang w:val="el-GR" w:eastAsia="en-US"/>
        </w:rPr>
        <w:t>=0,1α</w:t>
      </w:r>
      <w:r>
        <w:rPr>
          <w:rFonts w:hint="default"/>
          <w:lang w:val="en-US" w:eastAsia="en-US"/>
        </w:rPr>
        <w:t xml:space="preserve">, </w:t>
      </w:r>
      <w:r>
        <w:rPr>
          <w:rFonts w:hint="default"/>
          <w:lang w:val="el-GR" w:eastAsia="en-US"/>
        </w:rPr>
        <w:t>τότε η ρίζα που εμφανίζεται στην εξίσωση (2) γίνεται:</w:t>
      </w:r>
    </w:p>
    <w:p w14:paraId="17300F82">
      <w:pPr>
        <w:pStyle w:val="21"/>
        <w:bidi w:val="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cm =</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16,</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16</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cm=4</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cm!</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oMath>
      </m:oMathPara>
    </w:p>
    <w:p w14:paraId="098D48E0">
      <w:pPr>
        <w:pStyle w:val="16"/>
        <w:bidi w:val="0"/>
        <w:ind w:left="340" w:leftChars="0"/>
        <w:rPr>
          <w:rFonts w:hint="default"/>
          <w:lang w:val="el-GR" w:eastAsia="en-US"/>
        </w:rPr>
      </w:pPr>
      <w:r>
        <w:rPr>
          <w:rFonts w:hint="default"/>
          <w:lang w:val="el-GR" w:eastAsia="en-US"/>
        </w:rPr>
        <w:t xml:space="preserve">Με άλλα λόγια η απόσταση </w:t>
      </w:r>
      <w:r>
        <w:rPr>
          <w:rFonts w:hint="default"/>
          <w:lang w:val="en-US" w:eastAsia="en-US"/>
        </w:rPr>
        <w:t>r</w:t>
      </w:r>
      <w:r>
        <w:rPr>
          <w:rFonts w:hint="default"/>
          <w:lang w:val="el-GR" w:eastAsia="en-US"/>
        </w:rPr>
        <w:t xml:space="preserve"> του σφαιριδίου από τα δυο φορτία είναι σχεδόν σταθερή και ίση με α και η εξίσωση παίρνει τη μορφή:</w:t>
      </w:r>
    </w:p>
    <w:p w14:paraId="3A538F4E">
      <w:pPr>
        <w:pStyle w:val="16"/>
        <w:bidi w:val="0"/>
        <w:ind w:left="340" w:leftChars="0"/>
        <w:rPr>
          <w:rFonts w:hint="default" w:hAnsi="Cambria Math" w:cs="Cambria Math"/>
          <w:i w:val="0"/>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Dx</m:t>
          </m:r>
        </m:oMath>
      </m:oMathPara>
    </w:p>
    <w:p w14:paraId="4FC78908">
      <w:pPr>
        <w:pStyle w:val="16"/>
        <w:bidi w:val="0"/>
        <w:ind w:left="340" w:leftChars="0"/>
        <w:rPr>
          <w:rFonts w:hint="default"/>
          <w:lang w:val="el-GR" w:eastAsia="en-US"/>
        </w:rPr>
      </w:pPr>
      <w:r>
        <w:rPr>
          <w:rFonts w:hint="default"/>
          <w:lang w:val="el-GR" w:eastAsia="en-US"/>
        </w:rPr>
        <w:t>Συνεπώς η κίνηση είναι ΑΑΤ με σταθερά επαναφοράς:</w:t>
      </w:r>
    </w:p>
    <w:p w14:paraId="271FDEF0">
      <w:pPr>
        <w:pStyle w:val="16"/>
        <w:bidi w:val="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ascii="Cambria Math" w:hAnsi="Cambria Math" w:cs="Times New Roman"/>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N/m</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0,28</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Ν/</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oMath>
      </m:oMathPara>
    </w:p>
    <w:p w14:paraId="6BCDF10F">
      <w:pPr>
        <w:pStyle w:val="20"/>
        <w:bidi w:val="0"/>
        <w:rPr>
          <w:rFonts w:hint="default"/>
          <w:lang w:val="en-US" w:eastAsia="en-US"/>
        </w:rPr>
      </w:pPr>
      <w:r>
        <w:rPr>
          <w:rFonts w:hint="default"/>
          <w:lang w:val="el-GR" w:eastAsia="en-US"/>
        </w:rPr>
        <w:t>Με βάση τα παραπάνω, αν η κίνηση θεωρηθεί ΑΑΤ θα έχει γωνιακή συχνότητα:</w:t>
      </w:r>
    </w:p>
    <w:p w14:paraId="5F88C280">
      <w:pPr>
        <w:pStyle w:val="16"/>
        <w:bidi w:val="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0,28</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10</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rad/s=</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280</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rad/s</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=16,8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rad/s</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m:t>
          </m:r>
        </m:oMath>
      </m:oMathPara>
    </w:p>
    <w:p w14:paraId="4883A751">
      <w:pPr>
        <w:pStyle w:val="16"/>
        <w:bidi w:val="0"/>
        <w:ind w:left="340" w:leftChars="0"/>
        <w:rPr>
          <w:rFonts w:hint="default"/>
          <w:vertAlign w:val="baseline"/>
          <w:lang w:val="el-GR" w:eastAsia="en-US"/>
        </w:rPr>
      </w:pPr>
      <w:r>
        <w:rPr>
          <w:rFonts w:hint="default"/>
          <w:lang w:val="el-GR" w:eastAsia="en-US"/>
        </w:rPr>
        <w:t>Οπότε με πλάτος</w:t>
      </w:r>
      <w:r>
        <w:rPr>
          <w:rFonts w:hint="default"/>
          <w:lang w:val="en-US" w:eastAsia="en-US"/>
        </w:rPr>
        <w:t xml:space="preserve"> </w:t>
      </w:r>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3cm</m:t>
        </m:r>
      </m:oMath>
      <w:r>
        <w:rPr>
          <w:rFonts w:hint="default"/>
          <w:vertAlign w:val="baseline"/>
          <w:lang w:val="el-GR" w:eastAsia="en-US"/>
        </w:rPr>
        <w:t>,</w:t>
      </w:r>
      <w:r>
        <w:rPr>
          <w:rFonts w:hint="default"/>
          <w:vertAlign w:val="baseline"/>
          <w:lang w:val="en-US" w:eastAsia="en-US"/>
        </w:rPr>
        <w:t xml:space="preserve">  </w:t>
      </w:r>
      <w:r>
        <w:rPr>
          <w:rFonts w:hint="default"/>
          <w:vertAlign w:val="baseline"/>
          <w:lang w:val="el-GR" w:eastAsia="en-US"/>
        </w:rPr>
        <w:t>το σφαιρίδιο θα αποκτούσε μέγιστη ταχύτητα μέτρου:</w:t>
      </w:r>
    </w:p>
    <w:p w14:paraId="70D3D12F">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=ωΑ=</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16,8</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0,03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m/s=0,5m/s</m:t>
          </m:r>
        </m:oMath>
      </m:oMathPara>
    </w:p>
    <w:p w14:paraId="0853B009">
      <w:pPr>
        <w:pStyle w:val="16"/>
        <w:bidi w:val="0"/>
        <w:ind w:left="340" w:leftChars="0"/>
        <w:rPr>
          <w:rFonts w:hint="default"/>
          <w:vertAlign w:val="baseline"/>
          <w:lang w:val="el-GR" w:eastAsia="en-US"/>
        </w:rPr>
      </w:pPr>
      <w:r>
        <w:rPr>
          <w:rFonts w:hint="default"/>
          <w:lang w:val="el-GR" w:eastAsia="en-US"/>
        </w:rPr>
        <w:t>Ενώ παραπάνω υπολογίσαμε υ</w:t>
      </w:r>
      <w:r>
        <w:rPr>
          <w:rFonts w:hint="default"/>
          <w:vertAlign w:val="subscript"/>
          <w:lang w:val="en-US" w:eastAsia="en-US"/>
        </w:rPr>
        <w:t>max</w:t>
      </w:r>
      <w:r>
        <w:rPr>
          <w:rFonts w:hint="default"/>
          <w:vertAlign w:val="baseline"/>
          <w:lang w:val="el-GR" w:eastAsia="en-US"/>
        </w:rPr>
        <w:t>=0,42</w:t>
      </w:r>
      <w:r>
        <w:rPr>
          <w:rFonts w:hint="default"/>
          <w:vertAlign w:val="baseline"/>
          <w:lang w:val="en-US" w:eastAsia="en-US"/>
        </w:rPr>
        <w:t xml:space="preserve"> m/s</w:t>
      </w:r>
      <w:r>
        <w:rPr>
          <w:rFonts w:hint="default"/>
          <w:vertAlign w:val="baseline"/>
          <w:lang w:val="el-GR" w:eastAsia="en-US"/>
        </w:rPr>
        <w:t>, συνεπώς το % σφάλμα που θα κάναμε, θα ήταν ίσο:</w:t>
      </w:r>
    </w:p>
    <w:p w14:paraId="0D5BBA2E">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d>
                <m:dPr>
                  <m:begChr m:val="|"/>
                  <m:endChr m:val="|"/>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Pr>
                <m:e>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0,5−0,43</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0,43</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100%=16,3%</m:t>
          </m:r>
        </m:oMath>
      </m:oMathPara>
    </w:p>
    <w:p w14:paraId="404DADEA">
      <w:pPr>
        <w:pStyle w:val="16"/>
        <w:bidi w:val="0"/>
        <w:ind w:left="340" w:leftChars="0"/>
        <w:rPr>
          <w:rFonts w:hint="default"/>
          <w:lang w:val="el-GR" w:eastAsia="en-US"/>
        </w:rPr>
      </w:pPr>
      <w:r>
        <w:rPr>
          <w:rFonts w:hint="default"/>
          <w:lang w:val="el-GR" w:eastAsia="en-US"/>
        </w:rPr>
        <w:t>Ενώ θα χρειαζόταν χρόνο ίσο με το 1/4 της περιόδου για να αποκτήσει την μέγιστη ταχύτητα:</w:t>
      </w:r>
    </w:p>
    <w:p w14:paraId="5E159A6F">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2π</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3,14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bidi="ar-SA"/>
                </w:rPr>
                <m:t>16,8</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s=0,09s</m:t>
          </m:r>
        </m:oMath>
      </m:oMathPara>
    </w:p>
    <w:p w14:paraId="0A3899FA">
      <w:pPr>
        <w:pStyle w:val="16"/>
        <w:bidi w:val="0"/>
        <w:ind w:left="340" w:leftChars="0"/>
        <w:rPr>
          <w:rFonts w:hint="default"/>
          <w:lang w:val="el-GR" w:eastAsia="en-US"/>
        </w:rPr>
      </w:pPr>
      <w:r>
        <w:rPr>
          <w:rFonts w:hint="default"/>
          <w:lang w:val="el-GR" w:eastAsia="en-US"/>
        </w:rPr>
        <w:t>Συνεπώς το % σφάλμα στο χρόνο απόκτησης της μέγιστης ταχύτητας, θα ήταν:</w:t>
      </w:r>
    </w:p>
    <w:p w14:paraId="3914CFDE">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d>
                <m:dPr>
                  <m:begChr m:val="|"/>
                  <m:endChr m:val="|"/>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Pr>
                <m:e>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0,12−0,09</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0,12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100%=25%</m:t>
          </m:r>
        </m:oMath>
      </m:oMathPara>
    </w:p>
    <w:p w14:paraId="07CCDC5B">
      <w:pPr>
        <w:pStyle w:val="3"/>
        <w:bidi w:val="0"/>
        <w:jc w:val="right"/>
        <w:rPr>
          <w:rFonts w:hint="default"/>
          <w:lang w:val="en-US" w:eastAsia="en-US"/>
        </w:rPr>
      </w:pPr>
      <w:r>
        <w:rPr>
          <w:rFonts w:hint="default"/>
          <w:lang w:val="en-US" w:eastAsia="en-US"/>
        </w:rPr>
        <w:t>dmargaris@gmail.com</w:t>
      </w:r>
    </w:p>
    <w:p w14:paraId="7C6DD18C">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w:p>
    <w:sectPr>
      <w:headerReference r:id="rId5" w:type="default"/>
      <w:footerReference r:id="rId6" w:type="default"/>
      <w:pgSz w:w="11906" w:h="16838"/>
      <w:pgMar w:top="1368" w:right="1138" w:bottom="1440" w:left="1138" w:header="709" w:footer="709" w:gutter="0"/>
      <w:pgBorders>
        <w:top w:val="none" w:sz="0" w:space="0"/>
        <w:left w:val="none" w:sz="0" w:space="0"/>
        <w:bottom w:val="none" w:sz="0" w:space="0"/>
        <w:right w:val="none" w:sz="0" w:space="0"/>
      </w:pgBorders>
      <w:pgNumType w:fmt="decimal"/>
      <w:cols w:space="720" w:num="1"/>
      <w:formProt w:val="0"/>
      <w:docGrid w:linePitch="360" w:charSpace="0"/>
    </w:sectPr>
  </w:body>
</w:document>
</file>

<file path=word/customizations.xml><?xml version="1.0" encoding="utf-8"?>
<wne:tcg xmlns:r="http://schemas.openxmlformats.org/officeDocument/2006/relationships" xmlns:wne="http://schemas.microsoft.com/office/word/2006/wordml">
  <wne:keymaps>
    <wne:keymap wne:kcmPrimary="0233">
      <wne:acd wne:acdName="acd0"/>
    </wne:keymap>
  </wne:keymaps>
  <wne:acds>
    <wne:acd wne:argValue="AgCbA68DwwPEA7ED"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A1"/>
    <w:family w:val="roman"/>
    <w:pitch w:val="default"/>
    <w:sig w:usb0="E00006FF" w:usb1="420024FF" w:usb2="02000000" w:usb3="00000000" w:csb0="2000019F" w:csb1="00000000"/>
  </w:font>
  <w:font w:name="Calibri Light">
    <w:panose1 w:val="020F0302020204030204"/>
    <w:charset w:val="A1"/>
    <w:family w:val="roman"/>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1E8AF">
    <w:pPr>
      <w:pStyle w:val="10"/>
      <w:pBdr>
        <w:top w:val="single" w:color="000000" w:sz="4" w:space="1"/>
      </w:pBdr>
      <w:tabs>
        <w:tab w:val="left" w:pos="2888"/>
        <w:tab w:val="center" w:pos="4862"/>
        <w:tab w:val="clear" w:pos="4153"/>
      </w:tabs>
      <w:jc w:val="center"/>
      <w:rPr>
        <w:i/>
        <w:color w:val="0000FF"/>
        <w:lang w:val="en-US"/>
      </w:rPr>
    </w:pPr>
    <w:r>
      <w:rPr>
        <w:rFonts w:hint="default" w:ascii="Calibri" w:hAnsi="Calibri" w:cs="Calibri"/>
        <w:i/>
        <w:color w:val="0000FF"/>
        <w:lang w:val="en-US"/>
      </w:rPr>
      <w:t>www.ylikonet.gr</w:t>
    </w: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70485" cy="160655"/>
              <wp:effectExtent l="0" t="0" r="0" b="0"/>
              <wp:wrapSquare wrapText="bothSides"/>
              <wp:docPr id="1" name="Πλαίσιο1"/>
              <wp:cNvGraphicFramePr/>
              <a:graphic xmlns:a="http://schemas.openxmlformats.org/drawingml/2006/main">
                <a:graphicData uri="http://schemas.microsoft.com/office/word/2010/wordprocessingShape">
                  <wps:wsp>
                    <wps:cNvSpPr txBox="1"/>
                    <wps:spPr>
                      <a:xfrm>
                        <a:off x="0" y="0"/>
                        <a:ext cx="70485" cy="160655"/>
                      </a:xfrm>
                      <a:prstGeom prst="rect">
                        <a:avLst/>
                      </a:prstGeom>
                      <a:solidFill>
                        <a:srgbClr val="FFFFFF">
                          <a:alpha val="0"/>
                        </a:srgbClr>
                      </a:solidFill>
                    </wps:spPr>
                    <wps:txbx>
                      <w:txbxContent>
                        <w:p w14:paraId="687B86A4">
                          <w:pPr>
                            <w:pStyle w:val="10"/>
                          </w:pPr>
                          <w:r>
                            <w:rPr>
                              <w:rStyle w:val="14"/>
                            </w:rPr>
                            <w:fldChar w:fldCharType="begin"/>
                          </w:r>
                          <w:r>
                            <w:rPr>
                              <w:rStyle w:val="14"/>
                            </w:rPr>
                            <w:instrText xml:space="preserve"> PAGE </w:instrText>
                          </w:r>
                          <w:r>
                            <w:rPr>
                              <w:rStyle w:val="14"/>
                            </w:rPr>
                            <w:fldChar w:fldCharType="separate"/>
                          </w:r>
                          <w:r>
                            <w:rPr>
                              <w:rStyle w:val="14"/>
                            </w:rPr>
                            <w:t>1</w:t>
                          </w:r>
                          <w:r>
                            <w:rPr>
                              <w:rStyle w:val="14"/>
                            </w:rPr>
                            <w:fldChar w:fldCharType="end"/>
                          </w:r>
                        </w:p>
                      </w:txbxContent>
                    </wps:txbx>
                    <wps:bodyPr lIns="0" tIns="0" rIns="0" bIns="0" anchor="t">
                      <a:noAutofit/>
                    </wps:bodyPr>
                  </wps:wsp>
                </a:graphicData>
              </a:graphic>
            </wp:anchor>
          </w:drawing>
        </mc:Choice>
        <mc:Fallback>
          <w:pict>
            <v:shape id="Πλαίσιο1" o:spid="_x0000_s1026" o:spt="202" type="#_x0000_t202" style="position:absolute;left:0pt;margin-top:0.05pt;height:12.65pt;width:5.55pt;mso-position-horizontal:right;mso-position-horizontal-relative:margin;mso-wrap-distance-bottom:0pt;mso-wrap-distance-left:0pt;mso-wrap-distance-right:0pt;mso-wrap-distance-top:0pt;z-index:251659264;mso-width-relative:page;mso-height-relative:page;" fillcolor="#FFFFFF" filled="t" stroked="f" coordsize="21600,21600" o:allowincell="f" o:gfxdata="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clFEdIAAAADAQAADwAAAAAA&#10;AAABACAAAAAiAAAAZHJzL2Rvd25yZXYueG1sUEsBAhQAFAAAAAgAh07iQJxOhLzgAQAAuwMAAA4A&#10;AAAAAAAAAQAgAAAAIQEAAGRycy9lMm9Eb2MueG1sUEsFBgAAAAAGAAYAWQEAAHMFAAAAAA==&#10;">
              <v:fill on="t" opacity="0f" focussize="0,0"/>
              <v:stroke on="f"/>
              <v:imagedata o:title=""/>
              <o:lock v:ext="edit" aspectratio="f"/>
              <v:textbox inset="0mm,0mm,0mm,0mm">
                <w:txbxContent>
                  <w:p w14:paraId="687B86A4">
                    <w:pPr>
                      <w:pStyle w:val="10"/>
                    </w:pPr>
                    <w:r>
                      <w:rPr>
                        <w:rStyle w:val="14"/>
                      </w:rPr>
                      <w:fldChar w:fldCharType="begin"/>
                    </w:r>
                    <w:r>
                      <w:rPr>
                        <w:rStyle w:val="14"/>
                      </w:rPr>
                      <w:instrText xml:space="preserve"> PAGE </w:instrText>
                    </w:r>
                    <w:r>
                      <w:rPr>
                        <w:rStyle w:val="14"/>
                      </w:rPr>
                      <w:fldChar w:fldCharType="separate"/>
                    </w:r>
                    <w:r>
                      <w:rPr>
                        <w:rStyle w:val="14"/>
                      </w:rPr>
                      <w:t>1</w:t>
                    </w:r>
                    <w:r>
                      <w:rPr>
                        <w:rStyle w:val="14"/>
                      </w:rPr>
                      <w:fldChar w:fldCharType="end"/>
                    </w:r>
                  </w:p>
                </w:txbxContent>
              </v:textbox>
              <w10:wrap type="square"/>
            </v:shape>
          </w:pict>
        </mc:Fallback>
      </mc:AlternateContent>
    </w:r>
  </w:p>
  <w:p w14:paraId="346E6B78">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7BD4">
    <w:pPr>
      <w:pStyle w:val="11"/>
      <w:pBdr>
        <w:bottom w:val="single" w:color="000000" w:sz="4" w:space="1"/>
      </w:pBdr>
      <w:tabs>
        <w:tab w:val="right" w:pos="9639"/>
        <w:tab w:val="clear" w:pos="4153"/>
        <w:tab w:val="clear" w:pos="8306"/>
      </w:tabs>
      <w:rPr>
        <w:rFonts w:hint="default"/>
        <w:i/>
        <w:lang w:val="el-GR"/>
      </w:rPr>
    </w:pPr>
    <w:r>
      <w:rPr>
        <w:i/>
      </w:rPr>
      <w:t>Υλικό Φυσικής-Χημείας</w:t>
    </w:r>
    <w:r>
      <w:rPr>
        <w:i/>
      </w:rPr>
      <w:tab/>
    </w:r>
    <w:r>
      <w:rPr>
        <w:i/>
        <w:lang w:val="el-GR"/>
      </w:rPr>
      <w:t>Ταλαντώσεις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32"/>
      <w:lvlText w:val="%1)"/>
      <w:lvlJc w:val="left"/>
      <w:pPr>
        <w:tabs>
          <w:tab w:val="left" w:pos="0"/>
        </w:tabs>
        <w:ind w:left="36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1">
    <w:nsid w:val="CF092B84"/>
    <w:multiLevelType w:val="multilevel"/>
    <w:tmpl w:val="CF092B84"/>
    <w:lvl w:ilvl="0" w:tentative="0">
      <w:start w:val="1"/>
      <w:numFmt w:val="lowerRoman"/>
      <w:pStyle w:val="12"/>
      <w:lvlText w:val="%1)"/>
      <w:lvlJc w:val="right"/>
      <w:pPr>
        <w:tabs>
          <w:tab w:val="left" w:pos="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53208E"/>
    <w:multiLevelType w:val="multilevel"/>
    <w:tmpl w:val="0053208E"/>
    <w:lvl w:ilvl="0" w:tentative="0">
      <w:start w:val="1"/>
      <w:numFmt w:val="bullet"/>
      <w:pStyle w:val="4"/>
      <w:lvlText w:val=""/>
      <w:lvlJc w:val="left"/>
      <w:pPr>
        <w:tabs>
          <w:tab w:val="left" w:pos="340"/>
        </w:tabs>
        <w:ind w:left="340" w:hanging="340"/>
      </w:pPr>
      <w:rPr>
        <w:rFonts w:hint="default" w:ascii="Wingdings" w:hAnsi="Wingdings" w:cs="Wingdings"/>
        <w:color w:val="FF0000"/>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2BE6E7C"/>
    <w:multiLevelType w:val="multilevel"/>
    <w:tmpl w:val="02BE6E7C"/>
    <w:lvl w:ilvl="0" w:tentative="0">
      <w:start w:val="1"/>
      <w:numFmt w:val="lowerLetter"/>
      <w:pStyle w:val="31"/>
      <w:lvlText w:val="%1)"/>
      <w:lvlJc w:val="left"/>
      <w:pPr>
        <w:tabs>
          <w:tab w:val="left" w:pos="340"/>
        </w:tabs>
        <w:ind w:left="340" w:hanging="34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Letter"/>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3D62ECE"/>
    <w:multiLevelType w:val="multilevel"/>
    <w:tmpl w:val="03D62ECE"/>
    <w:lvl w:ilvl="0" w:tentative="0">
      <w:start w:val="1"/>
      <w:numFmt w:val="lowerRoman"/>
      <w:pStyle w:val="33"/>
      <w:lvlText w:val="%1)"/>
      <w:lvlJc w:val="left"/>
      <w:pPr>
        <w:tabs>
          <w:tab w:val="left" w:pos="0"/>
        </w:tabs>
        <w:ind w:left="72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5">
    <w:nsid w:val="25B654F3"/>
    <w:multiLevelType w:val="multilevel"/>
    <w:tmpl w:val="25B654F3"/>
    <w:lvl w:ilvl="0" w:tentative="0">
      <w:start w:val="1"/>
      <w:numFmt w:val="lowerRoman"/>
      <w:pStyle w:val="36"/>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6">
    <w:nsid w:val="59ADCABA"/>
    <w:multiLevelType w:val="multilevel"/>
    <w:tmpl w:val="59ADCABA"/>
    <w:lvl w:ilvl="0" w:tentative="0">
      <w:start w:val="1"/>
      <w:numFmt w:val="decimal"/>
      <w:lvlText w:val="%1)"/>
      <w:lvlJc w:val="left"/>
      <w:pPr>
        <w:tabs>
          <w:tab w:val="left" w:pos="360"/>
        </w:tabs>
        <w:ind w:left="360" w:hanging="360"/>
      </w:pPr>
      <w:rPr>
        <w:rFonts w:ascii="Times New Roman" w:hAnsi="Times New Roman"/>
        <w:sz w:val="22"/>
        <w:szCs w:val="22"/>
      </w:rPr>
    </w:lvl>
    <w:lvl w:ilvl="1" w:tentative="0">
      <w:start w:val="1"/>
      <w:numFmt w:val="lowerRoman"/>
      <w:pStyle w:val="19"/>
      <w:lvlText w:val="%2)"/>
      <w:lvlJc w:val="left"/>
      <w:pPr>
        <w:tabs>
          <w:tab w:val="left" w:pos="680"/>
        </w:tabs>
        <w:ind w:left="680" w:hanging="32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7">
    <w:nsid w:val="72183CF9"/>
    <w:multiLevelType w:val="multilevel"/>
    <w:tmpl w:val="72183CF9"/>
    <w:lvl w:ilvl="0" w:tentative="0">
      <w:start w:val="1"/>
      <w:numFmt w:val="lowerRoman"/>
      <w:pStyle w:val="20"/>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8">
    <w:nsid w:val="79DF5CCE"/>
    <w:multiLevelType w:val="singleLevel"/>
    <w:tmpl w:val="79DF5CCE"/>
    <w:lvl w:ilvl="0" w:tentative="0">
      <w:start w:val="1"/>
      <w:numFmt w:val="lowerRoman"/>
      <w:suff w:val="space"/>
      <w:lvlText w:val="%1)"/>
      <w:lvlJc w:val="left"/>
    </w:lvl>
  </w:abstractNum>
  <w:num w:numId="1">
    <w:abstractNumId w:val="2"/>
  </w:num>
  <w:num w:numId="2">
    <w:abstractNumId w:val="1"/>
  </w:num>
  <w:num w:numId="3">
    <w:abstractNumId w:val="6"/>
  </w:num>
  <w:num w:numId="4">
    <w:abstractNumId w:val="7"/>
  </w:num>
  <w:num w:numId="5">
    <w:abstractNumId w:val="3"/>
  </w:num>
  <w:num w:numId="6">
    <w:abstractNumId w:val="0"/>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attachedTemplate r:id="rId1"/>
  <w:documentProtection w:enforcement="0"/>
  <w:defaultTabStop w:val="340"/>
  <w:autoHyphenation/>
  <w:hyphenationZone w:val="360"/>
  <w:footnotePr>
    <w:footnote w:id="0"/>
    <w:footnote w:id="1"/>
  </w:footnotePr>
  <w:endnotePr>
    <w:endnote w:id="0"/>
    <w:endnote w:id="1"/>
  </w:endnotePr>
  <w:compat>
    <w:doNotExpandShiftReturn/>
    <w:doNotBreakWrappedTables/>
    <w:compatSetting w:name="compatibilityMode" w:uri="http://schemas.microsoft.com/office/word" w:val="15"/>
  </w:compat>
  <w:rsids>
    <w:rsidRoot w:val="70C811D0"/>
    <w:rsid w:val="020874E3"/>
    <w:rsid w:val="0A167B5A"/>
    <w:rsid w:val="0A5D580A"/>
    <w:rsid w:val="0B8A6C8A"/>
    <w:rsid w:val="13A23D73"/>
    <w:rsid w:val="21EB0021"/>
    <w:rsid w:val="246F031D"/>
    <w:rsid w:val="2AAA1F8B"/>
    <w:rsid w:val="2D023258"/>
    <w:rsid w:val="2DB226E2"/>
    <w:rsid w:val="364A2CE7"/>
    <w:rsid w:val="36A45ADA"/>
    <w:rsid w:val="388365F5"/>
    <w:rsid w:val="393F1F7B"/>
    <w:rsid w:val="42216744"/>
    <w:rsid w:val="42BC0C0E"/>
    <w:rsid w:val="47A45B98"/>
    <w:rsid w:val="47F43C43"/>
    <w:rsid w:val="4D8A04C7"/>
    <w:rsid w:val="5DBC111F"/>
    <w:rsid w:val="63122C3D"/>
    <w:rsid w:val="655235EC"/>
    <w:rsid w:val="6AF93F6A"/>
    <w:rsid w:val="6AFD3B53"/>
    <w:rsid w:val="6B443736"/>
    <w:rsid w:val="6F763082"/>
    <w:rsid w:val="70C811D0"/>
    <w:rsid w:val="72B40264"/>
    <w:rsid w:val="744A6C17"/>
    <w:rsid w:val="752062B5"/>
    <w:rsid w:val="7AB65962"/>
    <w:rsid w:val="7CBE24B4"/>
    <w:rsid w:val="7D766E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340"/>
      </w:tabs>
      <w:suppressAutoHyphens w:val="0"/>
      <w:kinsoku/>
      <w:overflowPunct/>
      <w:autoSpaceDE/>
      <w:bidi w:val="0"/>
      <w:spacing w:before="0" w:after="60" w:line="360" w:lineRule="auto"/>
      <w:jc w:val="both"/>
    </w:pPr>
    <w:rPr>
      <w:rFonts w:ascii="Times New Roman" w:hAnsi="Times New Roman" w:eastAsia="Calibri" w:cs="Times New Roman"/>
      <w:color w:val="auto"/>
      <w:kern w:val="0"/>
      <w:sz w:val="22"/>
      <w:szCs w:val="22"/>
      <w:lang w:val="el-GR" w:eastAsia="en-US" w:bidi="ar-SA"/>
    </w:rPr>
  </w:style>
  <w:style w:type="paragraph" w:styleId="2">
    <w:name w:val="heading 1"/>
    <w:basedOn w:val="1"/>
    <w:next w:val="1"/>
    <w:qFormat/>
    <w:uiPriority w:val="0"/>
    <w:pPr>
      <w:keepNext/>
      <w:numPr>
        <w:ilvl w:val="0"/>
        <w:numId w:val="0"/>
      </w:numPr>
      <w:pBdr>
        <w:top w:val="single" w:color="0070C0" w:sz="24" w:space="3"/>
        <w:left w:val="single" w:color="0070C0" w:sz="24" w:space="4"/>
        <w:bottom w:val="single" w:color="0070C0" w:sz="24" w:space="3"/>
        <w:right w:val="single" w:color="0070C0" w:sz="24" w:space="4"/>
      </w:pBdr>
      <w:shd w:val="clear" w:fill="0070C0"/>
      <w:spacing w:before="120" w:after="120"/>
      <w:ind w:left="1701" w:right="1700"/>
      <w:jc w:val="center"/>
      <w:outlineLvl w:val="0"/>
    </w:pPr>
    <w:rPr>
      <w:rFonts w:ascii="Cambria" w:hAnsi="Cambria" w:eastAsia="Times New Roman" w:cs="Arial"/>
      <w:b/>
      <w:bCs/>
      <w:i/>
      <w:color w:val="FFFFFF"/>
      <w:kern w:val="2"/>
      <w:sz w:val="28"/>
      <w:szCs w:val="28"/>
    </w:rPr>
  </w:style>
  <w:style w:type="paragraph" w:styleId="3">
    <w:name w:val="heading 2"/>
    <w:basedOn w:val="1"/>
    <w:next w:val="1"/>
    <w:qFormat/>
    <w:uiPriority w:val="0"/>
    <w:pPr>
      <w:keepNext/>
      <w:keepLines/>
      <w:numPr>
        <w:ilvl w:val="0"/>
        <w:numId w:val="0"/>
      </w:numPr>
      <w:spacing w:before="40" w:after="0"/>
      <w:outlineLvl w:val="1"/>
    </w:pPr>
    <w:rPr>
      <w:rFonts w:ascii="Calibri" w:hAnsi="Calibri" w:eastAsia="SimSun"/>
      <w:b/>
      <w:i/>
      <w:color w:val="2E75B5"/>
      <w:sz w:val="26"/>
      <w:szCs w:val="26"/>
    </w:rPr>
  </w:style>
  <w:style w:type="paragraph" w:styleId="4">
    <w:name w:val="heading 3"/>
    <w:basedOn w:val="3"/>
    <w:next w:val="1"/>
    <w:qFormat/>
    <w:uiPriority w:val="0"/>
    <w:pPr>
      <w:numPr>
        <w:ilvl w:val="0"/>
        <w:numId w:val="1"/>
      </w:numPr>
      <w:spacing w:before="40" w:after="20"/>
      <w:ind w:right="1701"/>
      <w:outlineLvl w:val="2"/>
    </w:pPr>
    <w:rPr>
      <w:rFonts w:ascii="Times New Roman" w:hAnsi="Times New Roman" w:eastAsia="Times New Roman" w:cs="Times New Roman"/>
      <w:color w:val="auto"/>
      <w:kern w:val="2"/>
      <w:sz w:val="22"/>
      <w:szCs w:val="22"/>
      <w:lang w:eastAsia="zh-CN"/>
    </w:rPr>
  </w:style>
  <w:style w:type="character" w:default="1" w:styleId="5">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0"/>
    <w:pPr>
      <w:spacing w:before="0" w:after="140" w:line="276" w:lineRule="auto"/>
    </w:pPr>
  </w:style>
  <w:style w:type="paragraph" w:styleId="8">
    <w:name w:val="caption"/>
    <w:basedOn w:val="1"/>
    <w:qFormat/>
    <w:uiPriority w:val="0"/>
    <w:pPr>
      <w:suppressLineNumbers/>
      <w:spacing w:before="120" w:after="120"/>
    </w:pPr>
    <w:rPr>
      <w:rFonts w:ascii="Times New Roman" w:hAnsi="Times New Roman" w:eastAsia="Calibri" w:cs="Times New Roman"/>
      <w:i/>
      <w:iCs/>
      <w:sz w:val="24"/>
      <w:szCs w:val="24"/>
    </w:rPr>
  </w:style>
  <w:style w:type="paragraph" w:styleId="9">
    <w:name w:val="E-mail Signature"/>
    <w:basedOn w:val="1"/>
    <w:link w:val="24"/>
    <w:qFormat/>
    <w:uiPriority w:val="0"/>
    <w:pPr>
      <w:spacing w:before="0" w:after="0"/>
      <w:ind w:right="567"/>
      <w:jc w:val="right"/>
    </w:pPr>
    <w:rPr>
      <w:rFonts w:eastAsia="Times New Roman"/>
      <w:b/>
      <w:bCs/>
      <w:i/>
      <w:iCs/>
      <w:color w:val="0070C0"/>
      <w:kern w:val="2"/>
      <w:sz w:val="24"/>
      <w:szCs w:val="24"/>
      <w:lang w:eastAsia="zh-CN"/>
    </w:rPr>
  </w:style>
  <w:style w:type="paragraph" w:styleId="10">
    <w:name w:val="footer"/>
    <w:basedOn w:val="1"/>
    <w:link w:val="25"/>
    <w:qFormat/>
    <w:uiPriority w:val="0"/>
    <w:pPr>
      <w:tabs>
        <w:tab w:val="center" w:pos="4153"/>
        <w:tab w:val="right" w:pos="8306"/>
      </w:tabs>
      <w:spacing w:before="0" w:after="0" w:line="240" w:lineRule="auto"/>
    </w:pPr>
  </w:style>
  <w:style w:type="paragraph" w:styleId="11">
    <w:name w:val="header"/>
    <w:basedOn w:val="1"/>
    <w:link w:val="18"/>
    <w:qFormat/>
    <w:uiPriority w:val="0"/>
    <w:pPr>
      <w:tabs>
        <w:tab w:val="center" w:pos="4153"/>
        <w:tab w:val="right" w:pos="8306"/>
      </w:tabs>
      <w:spacing w:before="0" w:after="0" w:line="240" w:lineRule="auto"/>
    </w:pPr>
  </w:style>
  <w:style w:type="paragraph" w:styleId="12">
    <w:name w:val="List"/>
    <w:basedOn w:val="1"/>
    <w:qFormat/>
    <w:uiPriority w:val="0"/>
    <w:pPr>
      <w:numPr>
        <w:ilvl w:val="0"/>
        <w:numId w:val="2"/>
      </w:numPr>
      <w:tabs>
        <w:tab w:val="left" w:pos="283"/>
        <w:tab w:val="clear" w:pos="340"/>
      </w:tabs>
      <w:spacing w:before="0" w:after="0"/>
    </w:pPr>
    <w:rPr>
      <w:rFonts w:eastAsia="SimSun"/>
      <w:kern w:val="2"/>
      <w:lang w:eastAsia="zh-CN"/>
    </w:rPr>
  </w:style>
  <w:style w:type="paragraph" w:styleId="13">
    <w:name w:val="Normal (Web)"/>
    <w:basedOn w:val="1"/>
    <w:qFormat/>
    <w:uiPriority w:val="0"/>
    <w:rPr>
      <w:sz w:val="24"/>
      <w:szCs w:val="24"/>
    </w:rPr>
  </w:style>
  <w:style w:type="character" w:styleId="14">
    <w:name w:val="page number"/>
    <w:basedOn w:val="5"/>
    <w:qFormat/>
    <w:uiPriority w:val="0"/>
  </w:style>
  <w:style w:type="paragraph" w:styleId="15">
    <w:name w:val="Title"/>
    <w:basedOn w:val="1"/>
    <w:next w:val="1"/>
    <w:link w:val="26"/>
    <w:qFormat/>
    <w:uiPriority w:val="0"/>
    <w:pPr>
      <w:keepNext/>
      <w:numPr>
        <w:ilvl w:val="0"/>
        <w:numId w:val="0"/>
      </w:numPr>
      <w:spacing w:before="120" w:after="60"/>
      <w:ind w:left="283"/>
      <w:outlineLvl w:val="0"/>
    </w:pPr>
    <w:rPr>
      <w:rFonts w:ascii="Cambria" w:hAnsi="Cambria" w:eastAsia="Cambria" w:cs="Cambria"/>
      <w:b/>
      <w:bCs/>
      <w:color w:val="FF0000"/>
      <w:kern w:val="2"/>
      <w:lang w:eastAsia="zh-CN"/>
    </w:rPr>
  </w:style>
  <w:style w:type="paragraph" w:customStyle="1" w:styleId="16">
    <w:name w:val="Βασικό"/>
    <w:link w:val="40"/>
    <w:qFormat/>
    <w:uiPriority w:val="0"/>
    <w:pPr>
      <w:keepNext w:val="0"/>
      <w:keepLines w:val="0"/>
      <w:pageBreakBefore w:val="0"/>
      <w:widowControl w:val="0"/>
      <w:tabs>
        <w:tab w:val="left" w:pos="340"/>
      </w:tabs>
      <w:bidi w:val="0"/>
      <w:spacing w:before="0" w:after="60" w:line="360" w:lineRule="auto"/>
      <w:jc w:val="both"/>
    </w:pPr>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 w:type="character" w:customStyle="1" w:styleId="17">
    <w:name w:val="Επικεφαλίδα 1 Char"/>
    <w:basedOn w:val="5"/>
    <w:qFormat/>
    <w:uiPriority w:val="0"/>
    <w:rPr>
      <w:rFonts w:ascii="Cambria" w:hAnsi="Cambria" w:eastAsia="Times New Roman" w:cs="Arial"/>
      <w:b/>
      <w:bCs/>
      <w:i/>
      <w:color w:val="FFFFFF"/>
      <w:kern w:val="2"/>
      <w:sz w:val="28"/>
      <w:szCs w:val="28"/>
      <w:shd w:val="clear" w:fill="0070C0"/>
      <w:lang w:eastAsia="en-US"/>
    </w:rPr>
  </w:style>
  <w:style w:type="character" w:customStyle="1" w:styleId="18">
    <w:name w:val="Κεφαλίδα Char"/>
    <w:basedOn w:val="5"/>
    <w:link w:val="11"/>
    <w:qFormat/>
    <w:uiPriority w:val="0"/>
    <w:rPr>
      <w:rFonts w:ascii="Times New Roman" w:hAnsi="Times New Roman" w:cs="Times New Roman"/>
    </w:rPr>
  </w:style>
  <w:style w:type="paragraph" w:customStyle="1" w:styleId="19">
    <w:name w:val="Αριθμός 1"/>
    <w:basedOn w:val="1"/>
    <w:qFormat/>
    <w:uiPriority w:val="0"/>
    <w:pPr>
      <w:numPr>
        <w:ilvl w:val="1"/>
        <w:numId w:val="3"/>
      </w:numPr>
      <w:spacing w:before="0" w:after="0"/>
      <w:ind w:left="375" w:hanging="318"/>
    </w:pPr>
    <w:rPr>
      <w:rFonts w:eastAsia="Times New Roman"/>
      <w:szCs w:val="20"/>
      <w:lang w:eastAsia="el-GR"/>
    </w:rPr>
  </w:style>
  <w:style w:type="paragraph" w:customStyle="1" w:styleId="20">
    <w:name w:val="Λίστα"/>
    <w:basedOn w:val="1"/>
    <w:qFormat/>
    <w:uiPriority w:val="0"/>
    <w:pPr>
      <w:numPr>
        <w:ilvl w:val="0"/>
        <w:numId w:val="4"/>
      </w:numPr>
      <w:spacing w:before="0" w:after="0"/>
      <w:ind w:left="340" w:hanging="340"/>
    </w:pPr>
    <w:rPr>
      <w:rFonts w:ascii="Calibri" w:hAnsi="Calibri" w:eastAsia="Times New Roman"/>
      <w:kern w:val="2"/>
      <w:sz w:val="24"/>
      <w:lang w:eastAsia="zh-CN"/>
    </w:rPr>
  </w:style>
  <w:style w:type="paragraph" w:customStyle="1" w:styleId="21">
    <w:name w:val="Ερώτημα"/>
    <w:basedOn w:val="1"/>
    <w:qFormat/>
    <w:uiPriority w:val="0"/>
    <w:pPr>
      <w:tabs>
        <w:tab w:val="left" w:pos="0"/>
      </w:tabs>
      <w:ind w:left="510" w:leftChars="0" w:hanging="340"/>
    </w:pPr>
    <w:rPr>
      <w:rFonts w:ascii="Calibri" w:hAnsi="Calibri"/>
      <w:sz w:val="24"/>
      <w:u w:val="none"/>
      <w:shd w:val="clear" w:color="auto" w:fill="auto"/>
    </w:rPr>
  </w:style>
  <w:style w:type="character" w:customStyle="1" w:styleId="22">
    <w:name w:val="Επικεφαλίδα 2 Char"/>
    <w:basedOn w:val="5"/>
    <w:qFormat/>
    <w:uiPriority w:val="0"/>
    <w:rPr>
      <w:rFonts w:ascii="Calibri Light" w:hAnsi="Calibri Light" w:eastAsia="SimSun" w:cs="Times New Roman"/>
      <w:color w:val="2E75B5"/>
      <w:sz w:val="26"/>
      <w:szCs w:val="26"/>
      <w:lang w:eastAsia="en-US"/>
    </w:rPr>
  </w:style>
  <w:style w:type="character" w:customStyle="1" w:styleId="23">
    <w:name w:val="Επικεφαλίδα 3 Char"/>
    <w:basedOn w:val="5"/>
    <w:qFormat/>
    <w:uiPriority w:val="0"/>
    <w:rPr>
      <w:rFonts w:ascii="Times New Roman" w:hAnsi="Times New Roman" w:eastAsia="Times New Roman" w:cs="Times New Roman"/>
      <w:kern w:val="2"/>
      <w:sz w:val="22"/>
      <w:szCs w:val="22"/>
      <w:lang w:eastAsia="zh-CN"/>
    </w:rPr>
  </w:style>
  <w:style w:type="character" w:customStyle="1" w:styleId="24">
    <w:name w:val="Υπογραφή ηλεκτρονικού ταχυδρομείου Char"/>
    <w:basedOn w:val="5"/>
    <w:link w:val="9"/>
    <w:qFormat/>
    <w:uiPriority w:val="0"/>
    <w:rPr>
      <w:rFonts w:ascii="Times New Roman" w:hAnsi="Times New Roman" w:eastAsia="Times New Roman" w:cs="Times New Roman"/>
      <w:b/>
      <w:bCs/>
      <w:i/>
      <w:iCs/>
      <w:color w:val="0070C0"/>
      <w:kern w:val="2"/>
      <w:sz w:val="24"/>
      <w:szCs w:val="24"/>
      <w:lang w:eastAsia="zh-CN"/>
    </w:rPr>
  </w:style>
  <w:style w:type="character" w:customStyle="1" w:styleId="25">
    <w:name w:val="Υποσέλιδο Char"/>
    <w:basedOn w:val="5"/>
    <w:link w:val="10"/>
    <w:qFormat/>
    <w:uiPriority w:val="0"/>
    <w:rPr>
      <w:rFonts w:ascii="Times New Roman" w:hAnsi="Times New Roman" w:cs="Times New Roman"/>
    </w:rPr>
  </w:style>
  <w:style w:type="character" w:customStyle="1" w:styleId="26">
    <w:name w:val="Τίτλος Char"/>
    <w:basedOn w:val="5"/>
    <w:link w:val="15"/>
    <w:qFormat/>
    <w:uiPriority w:val="0"/>
    <w:rPr>
      <w:rFonts w:ascii="Cambria" w:hAnsi="Cambria" w:eastAsia="Cambria" w:cs="Cambria"/>
      <w:b/>
      <w:bCs/>
      <w:color w:val="FF0000"/>
      <w:kern w:val="2"/>
      <w:sz w:val="22"/>
      <w:szCs w:val="22"/>
      <w:lang w:eastAsia="zh-CN"/>
    </w:rPr>
  </w:style>
  <w:style w:type="character" w:customStyle="1" w:styleId="27">
    <w:name w:val="tm81"/>
    <w:qFormat/>
    <w:uiPriority w:val="0"/>
    <w:rPr>
      <w:sz w:val="22"/>
      <w:szCs w:val="22"/>
    </w:rPr>
  </w:style>
  <w:style w:type="paragraph" w:customStyle="1" w:styleId="28">
    <w:name w:val="Επικεφαλίδα"/>
    <w:basedOn w:val="1"/>
    <w:next w:val="7"/>
    <w:qFormat/>
    <w:uiPriority w:val="0"/>
    <w:pPr>
      <w:keepNext/>
      <w:spacing w:before="240" w:after="120"/>
    </w:pPr>
    <w:rPr>
      <w:rFonts w:ascii="Cambria" w:hAnsi="Cambria" w:eastAsia="MS Gothic" w:cs="Tahoma"/>
      <w:sz w:val="28"/>
      <w:szCs w:val="28"/>
    </w:rPr>
  </w:style>
  <w:style w:type="paragraph" w:customStyle="1" w:styleId="29">
    <w:name w:val="Ευρετήριο"/>
    <w:basedOn w:val="1"/>
    <w:qFormat/>
    <w:uiPriority w:val="0"/>
    <w:pPr>
      <w:suppressLineNumbers/>
    </w:pPr>
    <w:rPr>
      <w:rFonts w:ascii="Times New Roman" w:hAnsi="Times New Roman" w:eastAsia="Calibri" w:cs="Times New Roman"/>
    </w:rPr>
  </w:style>
  <w:style w:type="paragraph" w:customStyle="1" w:styleId="30">
    <w:name w:val="Κεφαλίδα και υποσέλιδο"/>
    <w:basedOn w:val="1"/>
    <w:qFormat/>
    <w:uiPriority w:val="0"/>
  </w:style>
  <w:style w:type="paragraph" w:customStyle="1" w:styleId="31">
    <w:name w:val="abc"/>
    <w:basedOn w:val="1"/>
    <w:qFormat/>
    <w:uiPriority w:val="0"/>
    <w:pPr>
      <w:numPr>
        <w:ilvl w:val="0"/>
        <w:numId w:val="5"/>
      </w:numPr>
      <w:ind w:left="681" w:hanging="284"/>
    </w:pPr>
    <w:rPr>
      <w:rFonts w:ascii="Calibri" w:hAnsi="Calibri" w:cs="Calibri"/>
      <w:sz w:val="24"/>
      <w:szCs w:val="24"/>
    </w:rPr>
  </w:style>
  <w:style w:type="paragraph" w:customStyle="1" w:styleId="32">
    <w:name w:val="Αριθμός"/>
    <w:basedOn w:val="1"/>
    <w:qFormat/>
    <w:uiPriority w:val="0"/>
    <w:pPr>
      <w:numPr>
        <w:ilvl w:val="0"/>
        <w:numId w:val="6"/>
      </w:numPr>
      <w:tabs>
        <w:tab w:val="left" w:pos="425"/>
        <w:tab w:val="clear" w:pos="340"/>
      </w:tabs>
      <w:spacing w:before="120" w:after="0"/>
    </w:pPr>
    <w:rPr>
      <w:rFonts w:eastAsia="Times New Roman"/>
      <w:szCs w:val="24"/>
      <w:shd w:val="clear" w:fill="FFFFFF"/>
      <w:lang w:eastAsia="el-GR"/>
    </w:rPr>
  </w:style>
  <w:style w:type="paragraph" w:customStyle="1" w:styleId="33">
    <w:name w:val="Αριθμός i"/>
    <w:basedOn w:val="1"/>
    <w:qFormat/>
    <w:uiPriority w:val="0"/>
    <w:pPr>
      <w:numPr>
        <w:ilvl w:val="0"/>
        <w:numId w:val="7"/>
      </w:numPr>
      <w:tabs>
        <w:tab w:val="clear" w:pos="340"/>
      </w:tabs>
      <w:ind w:left="340" w:hanging="340"/>
    </w:pPr>
    <w:rPr>
      <w:rFonts w:eastAsia="Times New Roman"/>
      <w:szCs w:val="20"/>
      <w:lang w:eastAsia="el-GR"/>
    </w:rPr>
  </w:style>
  <w:style w:type="paragraph" w:customStyle="1" w:styleId="34">
    <w:name w:val="ερώτημα"/>
    <w:basedOn w:val="1"/>
    <w:qFormat/>
    <w:uiPriority w:val="0"/>
    <w:pPr>
      <w:spacing w:before="0" w:after="0"/>
      <w:ind w:left="680" w:hanging="340"/>
    </w:pPr>
    <w:rPr>
      <w:rFonts w:eastAsia="SimSun"/>
      <w:kern w:val="2"/>
      <w:lang w:eastAsia="zh-CN"/>
    </w:rPr>
  </w:style>
  <w:style w:type="paragraph" w:customStyle="1" w:styleId="35">
    <w:name w:val="Απάντηση"/>
    <w:basedOn w:val="3"/>
    <w:next w:val="1"/>
    <w:qFormat/>
    <w:uiPriority w:val="0"/>
    <w:pPr>
      <w:spacing w:before="80" w:after="80"/>
      <w:ind w:left="113"/>
    </w:pPr>
    <w:rPr>
      <w:rFonts w:ascii="Times New Roman" w:hAnsi="Times New Roman" w:eastAsia="Cambria" w:cs="Cambria"/>
      <w:bCs/>
      <w:iCs/>
      <w:color w:val="0070C0"/>
      <w:kern w:val="2"/>
      <w:sz w:val="24"/>
      <w:szCs w:val="24"/>
      <w:lang w:eastAsia="zh-CN"/>
    </w:rPr>
  </w:style>
  <w:style w:type="paragraph" w:customStyle="1" w:styleId="36">
    <w:name w:val="Λίστα1"/>
    <w:basedOn w:val="1"/>
    <w:qFormat/>
    <w:uiPriority w:val="0"/>
    <w:pPr>
      <w:numPr>
        <w:ilvl w:val="0"/>
        <w:numId w:val="8"/>
      </w:numPr>
      <w:spacing w:before="0" w:after="0"/>
    </w:pPr>
    <w:rPr>
      <w:rFonts w:eastAsia="Times New Roman"/>
      <w:kern w:val="2"/>
      <w:lang w:eastAsia="zh-CN"/>
    </w:rPr>
  </w:style>
  <w:style w:type="paragraph" w:customStyle="1" w:styleId="37">
    <w:name w:val="tm7"/>
    <w:qFormat/>
    <w:uiPriority w:val="0"/>
    <w:pPr>
      <w:widowControl/>
      <w:suppressAutoHyphens/>
      <w:kinsoku/>
      <w:overflowPunct/>
      <w:autoSpaceDE/>
      <w:bidi w:val="0"/>
      <w:spacing w:before="20" w:after="60" w:line="360" w:lineRule="auto"/>
      <w:ind w:left="680" w:right="0" w:hanging="340"/>
      <w:jc w:val="both"/>
    </w:pPr>
    <w:rPr>
      <w:rFonts w:ascii="Times New Roman" w:hAnsi="Times New Roman" w:eastAsia="SimSun" w:cs="Times New Roman"/>
      <w:color w:val="000000"/>
      <w:kern w:val="0"/>
      <w:sz w:val="20"/>
      <w:szCs w:val="20"/>
      <w:lang w:val="en-US" w:eastAsia="zh-CN" w:bidi="ar-SA"/>
    </w:rPr>
  </w:style>
  <w:style w:type="paragraph" w:customStyle="1" w:styleId="38">
    <w:name w:val="Περιεχόμενα πλαισίου"/>
    <w:basedOn w:val="1"/>
    <w:qFormat/>
    <w:uiPriority w:val="0"/>
  </w:style>
  <w:style w:type="paragraph" w:customStyle="1" w:styleId="39">
    <w:name w:val="Εξίσωση"/>
    <w:basedOn w:val="34"/>
    <w:qFormat/>
    <w:uiPriority w:val="0"/>
    <w:pPr>
      <w:spacing w:before="57" w:after="28"/>
      <w:ind w:left="0" w:firstLine="0"/>
      <w:jc w:val="center"/>
    </w:pPr>
    <w:rPr>
      <w:rFonts w:ascii="Calibri" w:hAnsi="Calibri"/>
      <w:sz w:val="24"/>
    </w:rPr>
  </w:style>
  <w:style w:type="character" w:customStyle="1" w:styleId="40">
    <w:name w:val="Βασικό Char"/>
    <w:link w:val="16"/>
    <w:qFormat/>
    <w:uiPriority w:val="0"/>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emf"/><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ps\01.dotx" TargetMode="Externa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01.dotx</Template>
  <Pages>3</Pages>
  <Words>421</Words>
  <Characters>1611</Characters>
  <Paragraphs>7</Paragraphs>
  <TotalTime>36</TotalTime>
  <ScaleCrop>false</ScaleCrop>
  <LinksUpToDate>false</LinksUpToDate>
  <CharactersWithSpaces>1899</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2026-08-10T07:40:00Z</dcterms:created>
  <dc:creator>dmargaris23</dc:creator>
  <cp:lastModifiedBy>dmargaris23</cp:lastModifiedBy>
  <dcterms:modified xsi:type="dcterms:W3CDTF">2026-08-10T15:24:17Z</dcterms:modified>
  <dc:title>Μια ταλάντωση ή μια ΑΑΤ;</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7EF8C9E0295C449B9C360E4D66FF2DDD_13</vt:lpwstr>
  </property>
  <property fmtid="{D5CDD505-2E9C-101B-9397-08002B2CF9AE}" pid="3" name="KSOProductBuildVer">
    <vt:lpwstr>1033-12.1.0.26880</vt:lpwstr>
  </property>
  <property fmtid="{D5CDD505-2E9C-101B-9397-08002B2CF9AE}" pid="4" name="KSOTemplateDocerSaveRecord">
    <vt:lpwstr>eyJoZGlkIjoiODQ1OGY2Zjg3NzVhNzY1NDE5YmY4YzQ2YjFkN2I0MTUiLCJ1c2VySWQiOiIzNzI4NjU0MTI0NTAzIn0=</vt:lpwstr>
  </property>
</Properties>
</file>