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29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5A4D29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63800" cy="9398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D29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A4D29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A4D29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ΕΛΛΗΝΙΚΗ ΔΗΜΟΚΡΑΤΙΑ</w:t>
      </w: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ΕΛΛΗΝΙΚΟ ΑΝΟΙΚΤΟ ΠΑΝΕΠΙΣΤΗΜΙΟ</w:t>
      </w: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ΣΧΟΛΗ ΑΝΘΡΩΠΙΣΤΙΚΩΝ ΕΠΙΣΤΗΜΩΝ</w:t>
      </w:r>
    </w:p>
    <w:p w:rsidR="005A4D29" w:rsidRPr="0075040D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75040D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75040D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Π.Μ.Σ.: Εκπαίδευση και Τεχνολογίες σε συστήματα</w:t>
      </w: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εξ αποστάσεως διδασκαλίας και μάθησης –</w:t>
      </w:r>
    </w:p>
    <w:p w:rsidR="005A4D29" w:rsidRPr="009031F8" w:rsidRDefault="005A4D29" w:rsidP="005A4D2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8">
        <w:rPr>
          <w:rFonts w:ascii="Times New Roman" w:eastAsia="Times New Roman" w:hAnsi="Times New Roman" w:cs="Times New Roman"/>
          <w:b/>
          <w:sz w:val="24"/>
          <w:szCs w:val="24"/>
        </w:rPr>
        <w:t>Επιστήμες της Αγωγής</w:t>
      </w:r>
    </w:p>
    <w:p w:rsidR="005A4D29" w:rsidRPr="0075040D" w:rsidRDefault="005A4D29" w:rsidP="005A4D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75040D" w:rsidRDefault="005A4D29" w:rsidP="005A4D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3D1133" w:rsidRDefault="005A4D29" w:rsidP="005A4D29">
      <w:pPr>
        <w:spacing w:after="0" w:line="4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33">
        <w:rPr>
          <w:rFonts w:ascii="Times New Roman" w:hAnsi="Times New Roman" w:cs="Times New Roman"/>
          <w:b/>
          <w:sz w:val="24"/>
          <w:szCs w:val="24"/>
        </w:rPr>
        <w:t>ΟΝΟΜΑΤΕΠΩΝΥΜΟ ΦΟΙΤΗΤΡΙΑ</w:t>
      </w:r>
    </w:p>
    <w:p w:rsidR="005A4D29" w:rsidRPr="0075040D" w:rsidRDefault="005A4D29" w:rsidP="005A4D29">
      <w:pPr>
        <w:spacing w:after="0" w:line="4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29" w:rsidRPr="003D1133" w:rsidRDefault="005A4D29" w:rsidP="005A4D29">
      <w:pPr>
        <w:spacing w:after="0" w:line="4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33">
        <w:rPr>
          <w:rFonts w:ascii="Times New Roman" w:hAnsi="Times New Roman" w:cs="Times New Roman"/>
          <w:b/>
          <w:sz w:val="24"/>
          <w:szCs w:val="24"/>
        </w:rPr>
        <w:t>ΒΟΛΛΑΡΗ ΕΞΑΚΟΥΣΤΗ</w:t>
      </w:r>
    </w:p>
    <w:p w:rsidR="005A4D29" w:rsidRPr="0075040D" w:rsidRDefault="005A4D29" w:rsidP="005A4D29">
      <w:pPr>
        <w:spacing w:after="0" w:line="4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29" w:rsidRPr="003D1133" w:rsidRDefault="005A4D29" w:rsidP="005A4D29">
      <w:pPr>
        <w:spacing w:after="0" w:line="40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33">
        <w:rPr>
          <w:rFonts w:ascii="Times New Roman" w:hAnsi="Times New Roman" w:cs="Times New Roman"/>
          <w:b/>
          <w:sz w:val="24"/>
          <w:szCs w:val="24"/>
        </w:rPr>
        <w:t>Αριθμός Μητρώου Φοιτητή 524328</w:t>
      </w:r>
    </w:p>
    <w:p w:rsidR="005A4D29" w:rsidRPr="00612D18" w:rsidRDefault="005A4D29" w:rsidP="005A4D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612D18" w:rsidRDefault="005A4D29" w:rsidP="005A4D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Pr="00612D18" w:rsidRDefault="005A4D29" w:rsidP="005A4D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D29" w:rsidRDefault="005A4D29" w:rsidP="00413361">
      <w:pPr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29" w:rsidRDefault="005A4D29" w:rsidP="00413361">
      <w:pPr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DF" w:rsidRPr="005A4D29" w:rsidRDefault="008877DF" w:rsidP="00413361">
      <w:pPr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lastRenderedPageBreak/>
        <w:t>«Παιχνιδοποίηση (</w:t>
      </w:r>
      <w:r w:rsidRPr="00413361">
        <w:rPr>
          <w:rFonts w:ascii="Times New Roman" w:hAnsi="Times New Roman" w:cs="Times New Roman"/>
          <w:b/>
          <w:sz w:val="24"/>
          <w:szCs w:val="24"/>
          <w:lang w:val="en-US"/>
        </w:rPr>
        <w:t>Gamification</w:t>
      </w:r>
      <w:r w:rsidRPr="005A4D29">
        <w:rPr>
          <w:rFonts w:ascii="Times New Roman" w:hAnsi="Times New Roman" w:cs="Times New Roman"/>
          <w:b/>
          <w:sz w:val="24"/>
          <w:szCs w:val="24"/>
        </w:rPr>
        <w:t>)</w:t>
      </w:r>
      <w:r w:rsidRPr="00413361">
        <w:rPr>
          <w:rFonts w:ascii="Times New Roman" w:hAnsi="Times New Roman" w:cs="Times New Roman"/>
          <w:b/>
          <w:sz w:val="24"/>
          <w:szCs w:val="24"/>
        </w:rPr>
        <w:t xml:space="preserve"> – Παιχνιδοκεντρική Μάθηση (</w:t>
      </w:r>
      <w:r w:rsidRPr="00413361">
        <w:rPr>
          <w:rFonts w:ascii="Times New Roman" w:hAnsi="Times New Roman" w:cs="Times New Roman"/>
          <w:b/>
          <w:sz w:val="24"/>
          <w:szCs w:val="24"/>
          <w:lang w:val="en-US"/>
        </w:rPr>
        <w:t>Game</w:t>
      </w:r>
      <w:r w:rsidRPr="005A4D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13361"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Pr="005A4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361">
        <w:rPr>
          <w:rFonts w:ascii="Times New Roman" w:hAnsi="Times New Roman" w:cs="Times New Roman"/>
          <w:b/>
          <w:sz w:val="24"/>
          <w:szCs w:val="24"/>
          <w:lang w:val="en-US"/>
        </w:rPr>
        <w:t>Learning</w:t>
      </w:r>
      <w:r w:rsidRPr="005A4D29">
        <w:rPr>
          <w:rFonts w:ascii="Times New Roman" w:hAnsi="Times New Roman" w:cs="Times New Roman"/>
          <w:b/>
          <w:sz w:val="24"/>
          <w:szCs w:val="24"/>
        </w:rPr>
        <w:t>)</w:t>
      </w:r>
    </w:p>
    <w:p w:rsidR="008877DF" w:rsidRPr="005A4D29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Σελίδα 1 :  Καλωσόρισμα -  Σκοπός </w:t>
      </w: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Καλώς ήρθατε στο εκπαιδευτικό μας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ιστολόγιο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8877DF" w:rsidRDefault="00384033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Αυτός ο ψηφιακός χώρος</w:t>
      </w:r>
      <w:r w:rsidR="008877DF">
        <w:rPr>
          <w:rFonts w:ascii="Times New Roman" w:hAnsi="Times New Roman" w:cs="Times New Roman"/>
          <w:sz w:val="24"/>
          <w:szCs w:val="24"/>
        </w:rPr>
        <w:t xml:space="preserve"> δημιουργήθηκε με έναν απλό αλλά ουσιώδη στόχο :  να λειτουργήσει</w:t>
      </w:r>
      <w:r>
        <w:rPr>
          <w:rFonts w:ascii="Times New Roman" w:hAnsi="Times New Roman" w:cs="Times New Roman"/>
          <w:sz w:val="24"/>
          <w:szCs w:val="24"/>
        </w:rPr>
        <w:t xml:space="preserve"> ως ένας ολοκληρωμένος πόρος,</w:t>
      </w:r>
      <w:r w:rsidR="008877DF">
        <w:rPr>
          <w:rFonts w:ascii="Times New Roman" w:hAnsi="Times New Roman" w:cs="Times New Roman"/>
          <w:sz w:val="24"/>
          <w:szCs w:val="24"/>
        </w:rPr>
        <w:t xml:space="preserve"> ως βασικό σημείο αναφοράς για εκπαιδευτικούς, σπουδαστές, μαθητές και όλους όσους ενδιαφέρονται να εμπλουτίσουν την εξ αποστάσεως διδακτική πρακτική με καινοτόμες κα</w:t>
      </w:r>
      <w:r>
        <w:rPr>
          <w:rFonts w:ascii="Times New Roman" w:hAnsi="Times New Roman" w:cs="Times New Roman"/>
          <w:sz w:val="24"/>
          <w:szCs w:val="24"/>
        </w:rPr>
        <w:t xml:space="preserve">ι αποτελεσματικές προσεγγίσεις καθώς και να εξερευνήσουν πως οι στρατηγικές των παιχνιδιών μπορούν να μεταμορφώσουν τη μαθησιακή εμπειρία. </w:t>
      </w:r>
    </w:p>
    <w:p w:rsidR="00384033" w:rsidRDefault="00384033" w:rsidP="00384033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4033" w:rsidRPr="00384033" w:rsidRDefault="00384033" w:rsidP="00384033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033">
        <w:rPr>
          <w:rFonts w:ascii="Times New Roman" w:hAnsi="Times New Roman" w:cs="Times New Roman"/>
          <w:b/>
          <w:sz w:val="24"/>
          <w:szCs w:val="24"/>
        </w:rPr>
        <w:t xml:space="preserve">Σκοπός Ιστολογίου </w:t>
      </w:r>
    </w:p>
    <w:p w:rsidR="008877DF" w:rsidRDefault="008877DF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Εδώ, εξερευνούμε με συνέπεια τον ελκυστικό κόσμο της Παιχνιδοποίησης (</w:t>
      </w:r>
      <w:r>
        <w:rPr>
          <w:rFonts w:ascii="Times New Roman" w:hAnsi="Times New Roman" w:cs="Times New Roman"/>
          <w:sz w:val="24"/>
          <w:szCs w:val="24"/>
          <w:lang w:val="en-US"/>
        </w:rPr>
        <w:t>Gamification</w:t>
      </w:r>
      <w:r>
        <w:rPr>
          <w:rFonts w:ascii="Times New Roman" w:hAnsi="Times New Roman" w:cs="Times New Roman"/>
          <w:sz w:val="24"/>
          <w:szCs w:val="24"/>
        </w:rPr>
        <w:t>) και της Παιχνιδοκεντρικής Μάθησης (</w:t>
      </w:r>
      <w:r>
        <w:rPr>
          <w:rFonts w:ascii="Times New Roman" w:hAnsi="Times New Roman" w:cs="Times New Roman"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</w:rPr>
        <w:t>), δύο μεθόδων που μεταμορφώνουν την εμπειρία μάθησης από παθητική υποχρέωση σε ενεργ</w:t>
      </w:r>
      <w:r w:rsidR="00384033">
        <w:rPr>
          <w:rFonts w:ascii="Times New Roman" w:hAnsi="Times New Roman" w:cs="Times New Roman"/>
          <w:sz w:val="24"/>
          <w:szCs w:val="24"/>
        </w:rPr>
        <w:t xml:space="preserve">ή και διασκεδαστική περιπέτεια. </w:t>
      </w:r>
    </w:p>
    <w:p w:rsidR="00384033" w:rsidRDefault="00384033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Κύριος σκοπός αυτού του ιστολογίου είναι : </w:t>
      </w:r>
    </w:p>
    <w:p w:rsidR="00384033" w:rsidRDefault="001D686E" w:rsidP="00384033">
      <w:pPr>
        <w:pStyle w:val="a3"/>
        <w:numPr>
          <w:ilvl w:val="0"/>
          <w:numId w:val="6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παρέχει </w:t>
      </w:r>
      <w:r w:rsidRPr="001D686E">
        <w:rPr>
          <w:rFonts w:ascii="Times New Roman" w:hAnsi="Times New Roman" w:cs="Times New Roman"/>
          <w:b/>
          <w:sz w:val="24"/>
          <w:szCs w:val="24"/>
        </w:rPr>
        <w:t>θεωρητική και πρακτική γνώση</w:t>
      </w:r>
      <w:r>
        <w:rPr>
          <w:rFonts w:ascii="Times New Roman" w:hAnsi="Times New Roman" w:cs="Times New Roman"/>
          <w:sz w:val="24"/>
          <w:szCs w:val="24"/>
        </w:rPr>
        <w:t xml:space="preserve"> για τις προσεγγίσεις της παιχνιδοποίησης και της παιχνιδοκεντρικής μάθησης. </w:t>
      </w:r>
    </w:p>
    <w:p w:rsidR="001D686E" w:rsidRDefault="001D686E" w:rsidP="00384033">
      <w:pPr>
        <w:pStyle w:val="a3"/>
        <w:numPr>
          <w:ilvl w:val="0"/>
          <w:numId w:val="6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λειτουργεί ως </w:t>
      </w:r>
      <w:r w:rsidRPr="001D686E">
        <w:rPr>
          <w:rFonts w:ascii="Times New Roman" w:hAnsi="Times New Roman" w:cs="Times New Roman"/>
          <w:b/>
          <w:sz w:val="24"/>
          <w:szCs w:val="24"/>
        </w:rPr>
        <w:t>πλατφόρμα συγκέντρωσης και διάχυσης</w:t>
      </w:r>
      <w:r>
        <w:rPr>
          <w:rFonts w:ascii="Times New Roman" w:hAnsi="Times New Roman" w:cs="Times New Roman"/>
          <w:sz w:val="24"/>
          <w:szCs w:val="24"/>
        </w:rPr>
        <w:t xml:space="preserve"> ποιοτικού εκπαιδευτικού υλικού. </w:t>
      </w:r>
    </w:p>
    <w:p w:rsidR="001D686E" w:rsidRDefault="001D686E" w:rsidP="00384033">
      <w:pPr>
        <w:pStyle w:val="a3"/>
        <w:numPr>
          <w:ilvl w:val="0"/>
          <w:numId w:val="6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προτείνει </w:t>
      </w:r>
      <w:r w:rsidRPr="001D686E">
        <w:rPr>
          <w:rFonts w:ascii="Times New Roman" w:hAnsi="Times New Roman" w:cs="Times New Roman"/>
          <w:b/>
          <w:sz w:val="24"/>
          <w:szCs w:val="24"/>
        </w:rPr>
        <w:t>άμεσα εφαρμόσιμα εργαλεία και στρατηγικές</w:t>
      </w:r>
      <w:r>
        <w:rPr>
          <w:rFonts w:ascii="Times New Roman" w:hAnsi="Times New Roman" w:cs="Times New Roman"/>
          <w:sz w:val="24"/>
          <w:szCs w:val="24"/>
        </w:rPr>
        <w:t xml:space="preserve"> για την ενσωμάτωση αυτών των προσεγγίσεων στην εξ αποστάσεως εκπαίδευση. </w:t>
      </w:r>
    </w:p>
    <w:p w:rsidR="001D686E" w:rsidRPr="00384033" w:rsidRDefault="001D686E" w:rsidP="00384033">
      <w:pPr>
        <w:pStyle w:val="a3"/>
        <w:numPr>
          <w:ilvl w:val="0"/>
          <w:numId w:val="6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τροφοδοτεί τη </w:t>
      </w:r>
      <w:r w:rsidRPr="001D686E">
        <w:rPr>
          <w:rFonts w:ascii="Times New Roman" w:hAnsi="Times New Roman" w:cs="Times New Roman"/>
          <w:b/>
          <w:sz w:val="24"/>
          <w:szCs w:val="24"/>
        </w:rPr>
        <w:t>σχολική συζήτηση και ανταλλαγή ιδεών</w:t>
      </w:r>
      <w:r>
        <w:rPr>
          <w:rFonts w:ascii="Times New Roman" w:hAnsi="Times New Roman" w:cs="Times New Roman"/>
          <w:sz w:val="24"/>
          <w:szCs w:val="24"/>
        </w:rPr>
        <w:t xml:space="preserve"> μεταξύ εκπαιδευτικών. </w:t>
      </w: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Προσδοκώμενα Μαθησιακά Αποτελέσματα </w:t>
      </w:r>
    </w:p>
    <w:p w:rsidR="008877DF" w:rsidRDefault="008877DF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την αλληλεπίδρασή σας με το υλικό</w:t>
      </w:r>
      <w:r w:rsidR="001D686E">
        <w:rPr>
          <w:rFonts w:ascii="Times New Roman" w:hAnsi="Times New Roman" w:cs="Times New Roman"/>
          <w:sz w:val="24"/>
          <w:szCs w:val="24"/>
        </w:rPr>
        <w:t xml:space="preserve"> και το περιεχόμενο</w:t>
      </w:r>
      <w:r>
        <w:rPr>
          <w:rFonts w:ascii="Times New Roman" w:hAnsi="Times New Roman" w:cs="Times New Roman"/>
          <w:sz w:val="24"/>
          <w:szCs w:val="24"/>
        </w:rPr>
        <w:t xml:space="preserve"> αυτού του ιστολογίου, θα είστε σε θέση να :  </w:t>
      </w:r>
    </w:p>
    <w:p w:rsidR="008877DF" w:rsidRDefault="008877DF" w:rsidP="008877DF">
      <w:pPr>
        <w:pStyle w:val="a3"/>
        <w:numPr>
          <w:ilvl w:val="0"/>
          <w:numId w:val="1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Διαφοροποιήσετε με σαφήνεια </w:t>
      </w:r>
      <w:r>
        <w:rPr>
          <w:rFonts w:ascii="Times New Roman" w:hAnsi="Times New Roman" w:cs="Times New Roman"/>
          <w:sz w:val="24"/>
          <w:szCs w:val="24"/>
        </w:rPr>
        <w:t xml:space="preserve">τις έννοιες της Παιχνιδοποίησης (προσθήκη μηχανικών παιχνιδιού σε </w:t>
      </w:r>
      <w:r w:rsidR="001D686E">
        <w:rPr>
          <w:rFonts w:ascii="Times New Roman" w:hAnsi="Times New Roman" w:cs="Times New Roman"/>
          <w:sz w:val="24"/>
          <w:szCs w:val="24"/>
        </w:rPr>
        <w:t>μη παιγνιώδεις</w:t>
      </w:r>
      <w:r>
        <w:rPr>
          <w:rFonts w:ascii="Times New Roman" w:hAnsi="Times New Roman" w:cs="Times New Roman"/>
          <w:sz w:val="24"/>
          <w:szCs w:val="24"/>
        </w:rPr>
        <w:t xml:space="preserve"> δραστηριότητες) και της Παιχνιδοκεντρικής Μάθησης (μάθηση μέσω ολοκληρωμένων </w:t>
      </w:r>
      <w:r w:rsidR="001D686E">
        <w:rPr>
          <w:rFonts w:ascii="Times New Roman" w:hAnsi="Times New Roman" w:cs="Times New Roman"/>
          <w:sz w:val="24"/>
          <w:szCs w:val="24"/>
        </w:rPr>
        <w:t xml:space="preserve">εκπαιδευτικών </w:t>
      </w:r>
      <w:r>
        <w:rPr>
          <w:rFonts w:ascii="Times New Roman" w:hAnsi="Times New Roman" w:cs="Times New Roman"/>
          <w:sz w:val="24"/>
          <w:szCs w:val="24"/>
        </w:rPr>
        <w:t xml:space="preserve">παιχνιδιών). </w:t>
      </w:r>
    </w:p>
    <w:p w:rsidR="008877DF" w:rsidRDefault="008877DF" w:rsidP="008877DF">
      <w:pPr>
        <w:pStyle w:val="a3"/>
        <w:numPr>
          <w:ilvl w:val="0"/>
          <w:numId w:val="1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Αναγνωρίσετε και να αξιολογήσετε</w:t>
      </w:r>
      <w:r>
        <w:rPr>
          <w:rFonts w:ascii="Times New Roman" w:hAnsi="Times New Roman" w:cs="Times New Roman"/>
          <w:sz w:val="24"/>
          <w:szCs w:val="24"/>
        </w:rPr>
        <w:t xml:space="preserve"> τα κύρια οφέλη</w:t>
      </w:r>
      <w:r w:rsidR="001D686E">
        <w:rPr>
          <w:rFonts w:ascii="Times New Roman" w:hAnsi="Times New Roman" w:cs="Times New Roman"/>
          <w:sz w:val="24"/>
          <w:szCs w:val="24"/>
        </w:rPr>
        <w:t xml:space="preserve"> (τουλάχιστον 3)</w:t>
      </w:r>
      <w:r>
        <w:rPr>
          <w:rFonts w:ascii="Times New Roman" w:hAnsi="Times New Roman" w:cs="Times New Roman"/>
          <w:sz w:val="24"/>
          <w:szCs w:val="24"/>
        </w:rPr>
        <w:t xml:space="preserve"> αυτών των προσεγγίσεων, όπως η ενίσχυση της εσωτερικής κινητοποίησης, </w:t>
      </w:r>
      <w:r w:rsidR="001D686E">
        <w:rPr>
          <w:rFonts w:ascii="Times New Roman" w:hAnsi="Times New Roman" w:cs="Times New Roman"/>
          <w:sz w:val="24"/>
          <w:szCs w:val="24"/>
        </w:rPr>
        <w:t xml:space="preserve">η αυξημένη δέσμευση, </w:t>
      </w:r>
      <w:r>
        <w:rPr>
          <w:rFonts w:ascii="Times New Roman" w:hAnsi="Times New Roman" w:cs="Times New Roman"/>
          <w:sz w:val="24"/>
          <w:szCs w:val="24"/>
        </w:rPr>
        <w:t xml:space="preserve">η βελτίωση της συμμετοχής και η ανάπτυξη δεξιοτήτων κριτικής σκέψης σε ένα ψηφιακό περιβάλλον. </w:t>
      </w:r>
    </w:p>
    <w:p w:rsidR="008877DF" w:rsidRDefault="008877DF" w:rsidP="008877DF">
      <w:pPr>
        <w:pStyle w:val="a3"/>
        <w:numPr>
          <w:ilvl w:val="0"/>
          <w:numId w:val="1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Επιλέξετε και να προτείνετε</w:t>
      </w:r>
      <w:r>
        <w:rPr>
          <w:rFonts w:ascii="Times New Roman" w:hAnsi="Times New Roman" w:cs="Times New Roman"/>
          <w:sz w:val="24"/>
          <w:szCs w:val="24"/>
        </w:rPr>
        <w:t xml:space="preserve"> κατάλληλα ψηφιακά εργαλεία (π.χ.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Quizizz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Genially</w:t>
      </w:r>
      <w:r w:rsidR="001D6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86E">
        <w:rPr>
          <w:rFonts w:ascii="Times New Roman" w:hAnsi="Times New Roman" w:cs="Times New Roman"/>
          <w:sz w:val="24"/>
          <w:szCs w:val="24"/>
          <w:lang w:val="en-US"/>
        </w:rPr>
        <w:t>Kahoot</w:t>
      </w:r>
      <w:proofErr w:type="spellEnd"/>
      <w:r w:rsidR="001D686E" w:rsidRPr="001D686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)  για τη σχεδίαση και την υλοποίηση απλών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παιχνιδοποιημένων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παιχνιδοκεντρ</w:t>
      </w:r>
      <w:r w:rsidR="001D686E">
        <w:rPr>
          <w:rFonts w:ascii="Times New Roman" w:hAnsi="Times New Roman" w:cs="Times New Roman"/>
          <w:sz w:val="24"/>
          <w:szCs w:val="24"/>
        </w:rPr>
        <w:t>ικών</w:t>
      </w:r>
      <w:proofErr w:type="spellEnd"/>
      <w:r w:rsidR="001D686E">
        <w:rPr>
          <w:rFonts w:ascii="Times New Roman" w:hAnsi="Times New Roman" w:cs="Times New Roman"/>
          <w:sz w:val="24"/>
          <w:szCs w:val="24"/>
        </w:rPr>
        <w:t xml:space="preserve"> μαθησιακών δραστηριοτήτων, με βάση συγκεκριμένους διδακτικούς στόχους.</w:t>
      </w:r>
    </w:p>
    <w:p w:rsidR="008877DF" w:rsidRDefault="008877DF" w:rsidP="001D686E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Σελίδα 2 :  Παιχνιδοποίηση -  Παιχνιδοκεντρική Μάθηση </w:t>
      </w:r>
    </w:p>
    <w:p w:rsidR="008877DF" w:rsidRDefault="008877DF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ενσωμάτωση του «παιχνιδιού» στην εκπαίδευση δεν είναι απλή ψυχαγωγία. Είναι μια στρατηγική βασισμένη στη </w:t>
      </w:r>
      <w:r>
        <w:rPr>
          <w:rFonts w:ascii="Times New Roman" w:hAnsi="Times New Roman" w:cs="Times New Roman"/>
          <w:b/>
          <w:sz w:val="24"/>
          <w:szCs w:val="24"/>
        </w:rPr>
        <w:t>νευροεπιστήμη</w:t>
      </w:r>
      <w:r>
        <w:rPr>
          <w:rFonts w:ascii="Times New Roman" w:hAnsi="Times New Roman" w:cs="Times New Roman"/>
          <w:sz w:val="24"/>
          <w:szCs w:val="24"/>
        </w:rPr>
        <w:t xml:space="preserve"> και τη </w:t>
      </w:r>
      <w:r>
        <w:rPr>
          <w:rFonts w:ascii="Times New Roman" w:hAnsi="Times New Roman" w:cs="Times New Roman"/>
          <w:b/>
          <w:sz w:val="24"/>
          <w:szCs w:val="24"/>
        </w:rPr>
        <w:t>ψυχολογία της μάθησης</w:t>
      </w:r>
      <w:r>
        <w:rPr>
          <w:rFonts w:ascii="Times New Roman" w:hAnsi="Times New Roman" w:cs="Times New Roman"/>
          <w:sz w:val="24"/>
          <w:szCs w:val="24"/>
        </w:rPr>
        <w:t>, που στοχεύει στην ενεργοποίηση των μαθητών</w:t>
      </w:r>
      <w:r w:rsidR="00E15F9A">
        <w:rPr>
          <w:rFonts w:ascii="Times New Roman" w:hAnsi="Times New Roman" w:cs="Times New Roman"/>
          <w:sz w:val="24"/>
          <w:szCs w:val="24"/>
        </w:rPr>
        <w:t xml:space="preserve"> ώστε να προαχθεί η ενεργή μάθηση</w:t>
      </w:r>
      <w:r>
        <w:rPr>
          <w:rFonts w:ascii="Times New Roman" w:hAnsi="Times New Roman" w:cs="Times New Roman"/>
          <w:sz w:val="24"/>
          <w:szCs w:val="24"/>
        </w:rPr>
        <w:t xml:space="preserve">. Εδώ, κάνουμε μια σύντομη διάκριση μεταξύ των δύο βασικών σημείων:  </w:t>
      </w:r>
    </w:p>
    <w:p w:rsidR="008877DF" w:rsidRPr="00E15F9A" w:rsidRDefault="008877DF" w:rsidP="00E15F9A">
      <w:pPr>
        <w:pStyle w:val="a3"/>
        <w:numPr>
          <w:ilvl w:val="0"/>
          <w:numId w:val="2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Παιχνιδοποίηση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Gamification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 w:rsidR="001D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Αφορά την </w:t>
      </w:r>
      <w:r w:rsidR="00E15F9A" w:rsidRPr="00E15F9A">
        <w:rPr>
          <w:rFonts w:ascii="Times New Roman" w:hAnsi="Times New Roman" w:cs="Times New Roman"/>
          <w:b/>
          <w:sz w:val="24"/>
          <w:szCs w:val="24"/>
        </w:rPr>
        <w:t>συστηματική εφαρμογή</w:t>
      </w:r>
      <w:r w:rsidR="00E15F9A">
        <w:rPr>
          <w:rFonts w:ascii="Times New Roman" w:hAnsi="Times New Roman" w:cs="Times New Roman"/>
          <w:sz w:val="24"/>
          <w:szCs w:val="24"/>
        </w:rPr>
        <w:t xml:space="preserve">, την </w:t>
      </w:r>
      <w:r>
        <w:rPr>
          <w:rFonts w:ascii="Times New Roman" w:hAnsi="Times New Roman" w:cs="Times New Roman"/>
          <w:b/>
          <w:sz w:val="24"/>
          <w:szCs w:val="24"/>
        </w:rPr>
        <w:t>προσθήκη στοιχείων και μηχανικών σχεδιασμού παιχνιδιού</w:t>
      </w:r>
      <w:r>
        <w:rPr>
          <w:rFonts w:ascii="Times New Roman" w:hAnsi="Times New Roman" w:cs="Times New Roman"/>
          <w:sz w:val="24"/>
          <w:szCs w:val="24"/>
        </w:rPr>
        <w:t xml:space="preserve"> (όπως </w:t>
      </w:r>
      <w:r w:rsidR="00E15F9A">
        <w:rPr>
          <w:rFonts w:ascii="Times New Roman" w:hAnsi="Times New Roman" w:cs="Times New Roman"/>
          <w:sz w:val="24"/>
          <w:szCs w:val="24"/>
        </w:rPr>
        <w:t>σύστημα πόντων και ανταμοιβών, διακριτικά (</w:t>
      </w:r>
      <w:r w:rsidR="00E15F9A">
        <w:rPr>
          <w:rFonts w:ascii="Times New Roman" w:hAnsi="Times New Roman" w:cs="Times New Roman"/>
          <w:sz w:val="24"/>
          <w:szCs w:val="24"/>
          <w:lang w:val="en-US"/>
        </w:rPr>
        <w:t>badge</w:t>
      </w:r>
      <w:r w:rsidR="00E15F9A" w:rsidRPr="00E15F9A">
        <w:rPr>
          <w:rFonts w:ascii="Times New Roman" w:hAnsi="Times New Roman" w:cs="Times New Roman"/>
          <w:sz w:val="24"/>
          <w:szCs w:val="24"/>
        </w:rPr>
        <w:t>)</w:t>
      </w:r>
      <w:r w:rsidR="00E15F9A">
        <w:rPr>
          <w:rFonts w:ascii="Times New Roman" w:hAnsi="Times New Roman" w:cs="Times New Roman"/>
          <w:sz w:val="24"/>
          <w:szCs w:val="24"/>
        </w:rPr>
        <w:t xml:space="preserve"> επιτευγμάτων, πίνακες κατάταξης (</w:t>
      </w:r>
      <w:proofErr w:type="spellStart"/>
      <w:r w:rsidR="00E15F9A">
        <w:rPr>
          <w:rFonts w:ascii="Times New Roman" w:hAnsi="Times New Roman" w:cs="Times New Roman"/>
          <w:sz w:val="24"/>
          <w:szCs w:val="24"/>
          <w:lang w:val="en-US"/>
        </w:rPr>
        <w:t>leaderboards</w:t>
      </w:r>
      <w:proofErr w:type="spellEnd"/>
      <w:r w:rsidR="00E15F9A" w:rsidRPr="00E15F9A">
        <w:rPr>
          <w:rFonts w:ascii="Times New Roman" w:hAnsi="Times New Roman" w:cs="Times New Roman"/>
          <w:sz w:val="24"/>
          <w:szCs w:val="24"/>
        </w:rPr>
        <w:t xml:space="preserve">), </w:t>
      </w:r>
      <w:r w:rsidR="00E15F9A">
        <w:rPr>
          <w:rFonts w:ascii="Times New Roman" w:hAnsi="Times New Roman" w:cs="Times New Roman"/>
          <w:sz w:val="24"/>
          <w:szCs w:val="24"/>
        </w:rPr>
        <w:t>σήματα προόδου και επιτεύγματος (</w:t>
      </w:r>
      <w:r w:rsidR="00E15F9A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E15F9A" w:rsidRPr="00E15F9A">
        <w:rPr>
          <w:rFonts w:ascii="Times New Roman" w:hAnsi="Times New Roman" w:cs="Times New Roman"/>
          <w:sz w:val="24"/>
          <w:szCs w:val="24"/>
        </w:rPr>
        <w:t xml:space="preserve"> </w:t>
      </w:r>
      <w:r w:rsidR="00E15F9A">
        <w:rPr>
          <w:rFonts w:ascii="Times New Roman" w:hAnsi="Times New Roman" w:cs="Times New Roman"/>
          <w:sz w:val="24"/>
          <w:szCs w:val="24"/>
          <w:lang w:val="en-US"/>
        </w:rPr>
        <w:t>bars</w:t>
      </w:r>
      <w:r w:rsidR="00E15F9A" w:rsidRPr="00E15F9A">
        <w:rPr>
          <w:rFonts w:ascii="Times New Roman" w:hAnsi="Times New Roman" w:cs="Times New Roman"/>
          <w:sz w:val="24"/>
          <w:szCs w:val="24"/>
        </w:rPr>
        <w:t xml:space="preserve">), </w:t>
      </w:r>
      <w:r w:rsidRPr="00E15F9A">
        <w:rPr>
          <w:rFonts w:ascii="Times New Roman" w:hAnsi="Times New Roman" w:cs="Times New Roman"/>
          <w:sz w:val="24"/>
          <w:szCs w:val="24"/>
        </w:rPr>
        <w:t>πίνακες κατάταξης</w:t>
      </w:r>
      <w:r w:rsidR="00E15F9A" w:rsidRPr="00E15F9A">
        <w:rPr>
          <w:rFonts w:ascii="Times New Roman" w:hAnsi="Times New Roman" w:cs="Times New Roman"/>
          <w:sz w:val="24"/>
          <w:szCs w:val="24"/>
        </w:rPr>
        <w:t xml:space="preserve"> </w:t>
      </w:r>
      <w:r w:rsidR="00E15F9A">
        <w:rPr>
          <w:rFonts w:ascii="Times New Roman" w:hAnsi="Times New Roman" w:cs="Times New Roman"/>
          <w:sz w:val="24"/>
          <w:szCs w:val="24"/>
        </w:rPr>
        <w:t>και μηχανισμούς προκλήσεων και επιπέδων</w:t>
      </w:r>
      <w:r w:rsidRPr="00E15F9A">
        <w:rPr>
          <w:rFonts w:ascii="Times New Roman" w:hAnsi="Times New Roman" w:cs="Times New Roman"/>
          <w:sz w:val="24"/>
          <w:szCs w:val="24"/>
        </w:rPr>
        <w:t xml:space="preserve">) </w:t>
      </w:r>
      <w:r w:rsidRPr="00E15F9A">
        <w:rPr>
          <w:rFonts w:ascii="Times New Roman" w:hAnsi="Times New Roman" w:cs="Times New Roman"/>
          <w:b/>
          <w:sz w:val="24"/>
          <w:szCs w:val="24"/>
        </w:rPr>
        <w:t>σε μη παιγνιώδεις περιβάλλοντα</w:t>
      </w:r>
      <w:r w:rsidRPr="00E15F9A">
        <w:rPr>
          <w:rFonts w:ascii="Times New Roman" w:hAnsi="Times New Roman" w:cs="Times New Roman"/>
          <w:sz w:val="24"/>
          <w:szCs w:val="24"/>
        </w:rPr>
        <w:t xml:space="preserve">, όπως μια τάξη ή μια πλατφόρμα ηλεκτρονικής μάθησης. Ο στόχος είναι να αυξηθεί η </w:t>
      </w:r>
      <w:r w:rsidRPr="00E15F9A">
        <w:rPr>
          <w:rFonts w:ascii="Times New Roman" w:hAnsi="Times New Roman" w:cs="Times New Roman"/>
          <w:b/>
          <w:sz w:val="24"/>
          <w:szCs w:val="24"/>
        </w:rPr>
        <w:t>δέσμευση (</w:t>
      </w:r>
      <w:r w:rsidRPr="00E15F9A">
        <w:rPr>
          <w:rFonts w:ascii="Times New Roman" w:hAnsi="Times New Roman" w:cs="Times New Roman"/>
          <w:b/>
          <w:sz w:val="24"/>
          <w:szCs w:val="24"/>
          <w:lang w:val="en-US"/>
        </w:rPr>
        <w:t>engagement</w:t>
      </w:r>
      <w:r w:rsidRPr="00E15F9A">
        <w:rPr>
          <w:rFonts w:ascii="Times New Roman" w:hAnsi="Times New Roman" w:cs="Times New Roman"/>
          <w:b/>
          <w:sz w:val="24"/>
          <w:szCs w:val="24"/>
        </w:rPr>
        <w:t>)</w:t>
      </w:r>
      <w:r w:rsidRPr="00E15F9A">
        <w:rPr>
          <w:rFonts w:ascii="Times New Roman" w:hAnsi="Times New Roman" w:cs="Times New Roman"/>
          <w:sz w:val="24"/>
          <w:szCs w:val="24"/>
        </w:rPr>
        <w:t xml:space="preserve">, η </w:t>
      </w:r>
      <w:r w:rsidRPr="00E15F9A">
        <w:rPr>
          <w:rFonts w:ascii="Times New Roman" w:hAnsi="Times New Roman" w:cs="Times New Roman"/>
          <w:b/>
          <w:sz w:val="24"/>
          <w:szCs w:val="24"/>
        </w:rPr>
        <w:t>κινητροδότηση</w:t>
      </w:r>
      <w:r w:rsidRPr="00E15F9A">
        <w:rPr>
          <w:rFonts w:ascii="Times New Roman" w:hAnsi="Times New Roman" w:cs="Times New Roman"/>
          <w:sz w:val="24"/>
          <w:szCs w:val="24"/>
        </w:rPr>
        <w:t xml:space="preserve"> και η </w:t>
      </w:r>
      <w:r w:rsidRPr="00E15F9A">
        <w:rPr>
          <w:rFonts w:ascii="Times New Roman" w:hAnsi="Times New Roman" w:cs="Times New Roman"/>
          <w:b/>
          <w:sz w:val="24"/>
          <w:szCs w:val="24"/>
        </w:rPr>
        <w:t>προθυμία συμμετοχής</w:t>
      </w:r>
      <w:r w:rsidR="00E15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F9A">
        <w:rPr>
          <w:rFonts w:ascii="Times New Roman" w:hAnsi="Times New Roman" w:cs="Times New Roman"/>
          <w:sz w:val="24"/>
          <w:szCs w:val="24"/>
        </w:rPr>
        <w:t>των μαθητών μέσα από την προώθηση υγιούς ανταγωνισμού και την προσφορά σαφών στόχων και άμεσης ανατροφοδότησης</w:t>
      </w:r>
      <w:r w:rsidRPr="00E15F9A">
        <w:rPr>
          <w:rFonts w:ascii="Times New Roman" w:hAnsi="Times New Roman" w:cs="Times New Roman"/>
          <w:sz w:val="24"/>
          <w:szCs w:val="24"/>
        </w:rPr>
        <w:t>. Για παράδειγμα, όταν ένας μαθητής παίρνει ένα «διακριτικό» (</w:t>
      </w:r>
      <w:r w:rsidRPr="00E15F9A">
        <w:rPr>
          <w:rFonts w:ascii="Times New Roman" w:hAnsi="Times New Roman" w:cs="Times New Roman"/>
          <w:sz w:val="24"/>
          <w:szCs w:val="24"/>
          <w:lang w:val="en-US"/>
        </w:rPr>
        <w:t>badge</w:t>
      </w:r>
      <w:r w:rsidRPr="00E15F9A">
        <w:rPr>
          <w:rFonts w:ascii="Times New Roman" w:hAnsi="Times New Roman" w:cs="Times New Roman"/>
          <w:sz w:val="24"/>
          <w:szCs w:val="24"/>
        </w:rPr>
        <w:t xml:space="preserve">) για τη συμμετοχή του σε ένα </w:t>
      </w:r>
      <w:r w:rsidRPr="00E15F9A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E15F9A">
        <w:rPr>
          <w:rFonts w:ascii="Times New Roman" w:hAnsi="Times New Roman" w:cs="Times New Roman"/>
          <w:sz w:val="24"/>
          <w:szCs w:val="24"/>
        </w:rPr>
        <w:t xml:space="preserve"> ή ανεβαίνει σε έναν πίνακα κατάταξης για τις σωστές απαντήσεις σε κουίζ. </w:t>
      </w:r>
    </w:p>
    <w:p w:rsidR="008877DF" w:rsidRDefault="008877DF" w:rsidP="008877DF">
      <w:pPr>
        <w:pStyle w:val="a3"/>
        <w:numPr>
          <w:ilvl w:val="0"/>
          <w:numId w:val="2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Παι</w:t>
      </w:r>
      <w:r w:rsidR="00E15F9A">
        <w:rPr>
          <w:rFonts w:ascii="Times New Roman" w:hAnsi="Times New Roman" w:cs="Times New Roman"/>
          <w:b/>
          <w:sz w:val="24"/>
          <w:szCs w:val="24"/>
        </w:rPr>
        <w:t>χνιδ</w:t>
      </w:r>
      <w:r>
        <w:rPr>
          <w:rFonts w:ascii="Times New Roman" w:hAnsi="Times New Roman" w:cs="Times New Roman"/>
          <w:b/>
          <w:sz w:val="24"/>
          <w:szCs w:val="24"/>
        </w:rPr>
        <w:t>οκεντρική Μάθηση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Pr="008877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>
        <w:rPr>
          <w:rFonts w:ascii="Times New Roman" w:hAnsi="Times New Roman" w:cs="Times New Roman"/>
          <w:sz w:val="24"/>
          <w:szCs w:val="24"/>
        </w:rPr>
        <w:t xml:space="preserve">  Αντί να προσθέτουμε στοιχεία, </w:t>
      </w:r>
      <w:r>
        <w:rPr>
          <w:rFonts w:ascii="Times New Roman" w:hAnsi="Times New Roman" w:cs="Times New Roman"/>
          <w:b/>
          <w:sz w:val="24"/>
          <w:szCs w:val="24"/>
        </w:rPr>
        <w:t>η μάθηση λαμβάνει χώρα μέσα από ένα αυθεντικό, ολοκληρωμένο παιχνίδι</w:t>
      </w:r>
      <w:r w:rsidR="00E15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F9A">
        <w:rPr>
          <w:rFonts w:ascii="Times New Roman" w:hAnsi="Times New Roman" w:cs="Times New Roman"/>
          <w:sz w:val="24"/>
          <w:szCs w:val="24"/>
        </w:rPr>
        <w:t xml:space="preserve">και περιλαμβάνει τη χρήση </w:t>
      </w:r>
      <w:r w:rsidR="00E15F9A">
        <w:rPr>
          <w:rFonts w:ascii="Times New Roman" w:hAnsi="Times New Roman" w:cs="Times New Roman"/>
          <w:b/>
          <w:sz w:val="24"/>
          <w:szCs w:val="24"/>
        </w:rPr>
        <w:t>πλήρων, ολοκληρωμένων παιχνιδιών με εκπαιδευτικό σκοπό</w:t>
      </w:r>
      <w:r>
        <w:rPr>
          <w:rFonts w:ascii="Times New Roman" w:hAnsi="Times New Roman" w:cs="Times New Roman"/>
          <w:sz w:val="24"/>
          <w:szCs w:val="24"/>
        </w:rPr>
        <w:t xml:space="preserve">. Τα μαθησιακά αποτελέσματα είναι άρρηκτα συνδεδεμένα με το </w:t>
      </w:r>
      <w:r>
        <w:rPr>
          <w:rFonts w:ascii="Times New Roman" w:hAnsi="Times New Roman" w:cs="Times New Roman"/>
          <w:sz w:val="24"/>
          <w:szCs w:val="24"/>
          <w:lang w:val="en-US"/>
        </w:rPr>
        <w:t>gameplay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5F9A">
        <w:rPr>
          <w:rFonts w:ascii="Times New Roman" w:hAnsi="Times New Roman" w:cs="Times New Roman"/>
          <w:sz w:val="24"/>
          <w:szCs w:val="24"/>
        </w:rPr>
        <w:t>Βασικές αρχές της είναι ο</w:t>
      </w:r>
      <w:r>
        <w:rPr>
          <w:rFonts w:ascii="Times New Roman" w:hAnsi="Times New Roman" w:cs="Times New Roman"/>
          <w:sz w:val="24"/>
          <w:szCs w:val="24"/>
        </w:rPr>
        <w:t xml:space="preserve">ι μαθητές αποκτούν γνώση και αναπτύσσουν δεξιότητες ενώ </w:t>
      </w:r>
      <w:r>
        <w:rPr>
          <w:rFonts w:ascii="Times New Roman" w:hAnsi="Times New Roman" w:cs="Times New Roman"/>
          <w:b/>
          <w:sz w:val="24"/>
          <w:szCs w:val="24"/>
        </w:rPr>
        <w:t>παίζουν ένα παιχνίδι που σχεδιάστηκε με εκπαιδευτικό σκοπό</w:t>
      </w:r>
      <w:r w:rsidR="00E15F9A">
        <w:rPr>
          <w:rFonts w:ascii="Times New Roman" w:hAnsi="Times New Roman" w:cs="Times New Roman"/>
          <w:sz w:val="24"/>
          <w:szCs w:val="24"/>
        </w:rPr>
        <w:t xml:space="preserve">, η </w:t>
      </w:r>
      <w:r w:rsidR="00E15F9A" w:rsidRPr="00E15F9A">
        <w:rPr>
          <w:rFonts w:ascii="Times New Roman" w:hAnsi="Times New Roman" w:cs="Times New Roman"/>
          <w:b/>
          <w:sz w:val="24"/>
          <w:szCs w:val="24"/>
        </w:rPr>
        <w:t>αλληλεπίδραση</w:t>
      </w:r>
      <w:r w:rsidR="00E15F9A">
        <w:rPr>
          <w:rFonts w:ascii="Times New Roman" w:hAnsi="Times New Roman" w:cs="Times New Roman"/>
          <w:sz w:val="24"/>
          <w:szCs w:val="24"/>
        </w:rPr>
        <w:t xml:space="preserve"> με εικονικά περιβάλλοντα και σενάρια, η </w:t>
      </w:r>
      <w:r w:rsidR="00E15F9A" w:rsidRPr="00E15F9A">
        <w:rPr>
          <w:rFonts w:ascii="Times New Roman" w:hAnsi="Times New Roman" w:cs="Times New Roman"/>
          <w:b/>
          <w:sz w:val="24"/>
          <w:szCs w:val="24"/>
        </w:rPr>
        <w:t>ανάπτυξη δεξιοτήτων</w:t>
      </w:r>
      <w:r w:rsidR="00E15F9A">
        <w:rPr>
          <w:rFonts w:ascii="Times New Roman" w:hAnsi="Times New Roman" w:cs="Times New Roman"/>
          <w:sz w:val="24"/>
          <w:szCs w:val="24"/>
        </w:rPr>
        <w:t xml:space="preserve"> μέσω σε ασφαλές περιβάλλον καθώς και η </w:t>
      </w:r>
      <w:r w:rsidR="00E15F9A" w:rsidRPr="00E15F9A">
        <w:rPr>
          <w:rFonts w:ascii="Times New Roman" w:hAnsi="Times New Roman" w:cs="Times New Roman"/>
          <w:b/>
          <w:sz w:val="24"/>
          <w:szCs w:val="24"/>
        </w:rPr>
        <w:t>προώθηση</w:t>
      </w:r>
      <w:r w:rsidR="00E15F9A">
        <w:rPr>
          <w:rFonts w:ascii="Times New Roman" w:hAnsi="Times New Roman" w:cs="Times New Roman"/>
          <w:sz w:val="24"/>
          <w:szCs w:val="24"/>
        </w:rPr>
        <w:t xml:space="preserve"> της επίλυσης προβλημάτων και της </w:t>
      </w:r>
      <w:r w:rsidR="00E15F9A" w:rsidRPr="00E15F9A">
        <w:rPr>
          <w:rFonts w:ascii="Times New Roman" w:hAnsi="Times New Roman" w:cs="Times New Roman"/>
          <w:b/>
          <w:sz w:val="24"/>
          <w:szCs w:val="24"/>
        </w:rPr>
        <w:t>κριτικής σκέψης</w:t>
      </w:r>
      <w:r w:rsidR="00E15F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Παραδείγματα περιλαμβάνουν ηλεκτρονικά παιχνίδια προσομοίωσης (π.χ., για ιστορία ή οικονομικά), ψηφιακά  «</w:t>
      </w:r>
      <w:r>
        <w:rPr>
          <w:rFonts w:ascii="Times New Roman" w:hAnsi="Times New Roman" w:cs="Times New Roman"/>
          <w:sz w:val="24"/>
          <w:szCs w:val="24"/>
          <w:lang w:val="en-US"/>
        </w:rPr>
        <w:t>escape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rooms</w:t>
      </w:r>
      <w:r>
        <w:rPr>
          <w:rFonts w:ascii="Times New Roman" w:hAnsi="Times New Roman" w:cs="Times New Roman"/>
          <w:sz w:val="24"/>
          <w:szCs w:val="24"/>
        </w:rPr>
        <w:t xml:space="preserve">» με γρίφους για μαθηματικά ή ψηφιακές περιπέτειες για γλώσσα. </w:t>
      </w:r>
      <w:r w:rsidR="00C94644">
        <w:rPr>
          <w:rFonts w:ascii="Times New Roman" w:hAnsi="Times New Roman" w:cs="Times New Roman"/>
          <w:sz w:val="24"/>
          <w:szCs w:val="24"/>
        </w:rPr>
        <w:t xml:space="preserve">Η μάθηση συμβαίνει </w:t>
      </w:r>
      <w:r w:rsidR="00C94644" w:rsidRPr="00C94644">
        <w:rPr>
          <w:rFonts w:ascii="Times New Roman" w:hAnsi="Times New Roman" w:cs="Times New Roman"/>
          <w:b/>
          <w:sz w:val="24"/>
          <w:szCs w:val="24"/>
        </w:rPr>
        <w:t>μέσα στο παιχνίδι</w:t>
      </w:r>
      <w:r w:rsidR="00C94644">
        <w:rPr>
          <w:rFonts w:ascii="Times New Roman" w:hAnsi="Times New Roman" w:cs="Times New Roman"/>
          <w:sz w:val="24"/>
          <w:szCs w:val="24"/>
        </w:rPr>
        <w:t xml:space="preserve">, όπου οι μαθητές αφομοιώνουν έννοιες και αναπτύσσουν δεξιότητες ενώ παίζουν. </w:t>
      </w:r>
    </w:p>
    <w:p w:rsidR="00413361" w:rsidRPr="00413361" w:rsidRDefault="00413361" w:rsidP="00413361">
      <w:pPr>
        <w:pStyle w:val="a3"/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77DF" w:rsidRDefault="008877DF" w:rsidP="008877DF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Πηγές και Σύνδεσμοι για 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Podcast</w:t>
      </w:r>
    </w:p>
    <w:p w:rsidR="008877DF" w:rsidRDefault="008877DF" w:rsidP="008877DF">
      <w:pPr>
        <w:spacing w:after="0"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sz w:val="24"/>
          <w:szCs w:val="24"/>
          <w:lang w:val="en-US"/>
        </w:rPr>
        <w:t>podcast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αυτού του ιστολογίου βασίστηκε και ενισχύθηκε από τις παρακάτω αξιόπιστες πηγές :  </w:t>
      </w:r>
    </w:p>
    <w:p w:rsidR="008877DF" w:rsidRDefault="008877DF" w:rsidP="008877DF">
      <w:pPr>
        <w:pStyle w:val="a3"/>
        <w:numPr>
          <w:ilvl w:val="0"/>
          <w:numId w:val="3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0276">
        <w:rPr>
          <w:rFonts w:ascii="Times New Roman" w:hAnsi="Times New Roman" w:cs="Times New Roman"/>
          <w:b/>
          <w:sz w:val="24"/>
          <w:szCs w:val="24"/>
        </w:rPr>
        <w:t>Βασική Διαφοροποίηση και Στοιχεία:</w:t>
      </w:r>
      <w:r>
        <w:rPr>
          <w:rFonts w:ascii="Times New Roman" w:hAnsi="Times New Roman" w:cs="Times New Roman"/>
          <w:sz w:val="24"/>
          <w:szCs w:val="24"/>
        </w:rPr>
        <w:t xml:space="preserve">  Ο οδηγός «Gamification» και  «</w:t>
      </w:r>
      <w:proofErr w:type="spellStart"/>
      <w:r>
        <w:rPr>
          <w:rFonts w:ascii="Times New Roman" w:hAnsi="Times New Roman" w:cs="Times New Roman"/>
          <w:sz w:val="24"/>
          <w:szCs w:val="24"/>
        </w:rPr>
        <w:t>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</w:rPr>
        <w:t xml:space="preserve">» από το Κέντρο Υποστήριξης Διδασκαλίας του Πανεπιστημίου Μακεδονίας παρέχει μια εξαιρετική βάση για τη διάκριση και την κατανόηση των βασικών στοιχείων. </w:t>
      </w:r>
    </w:p>
    <w:p w:rsidR="008877DF" w:rsidRDefault="008877DF" w:rsidP="008877DF">
      <w:pPr>
        <w:pStyle w:val="a3"/>
        <w:numPr>
          <w:ilvl w:val="0"/>
          <w:numId w:val="3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0276">
        <w:rPr>
          <w:rFonts w:ascii="Times New Roman" w:hAnsi="Times New Roman" w:cs="Times New Roman"/>
          <w:b/>
          <w:sz w:val="24"/>
          <w:szCs w:val="24"/>
        </w:rPr>
        <w:t>Οφέλη και Εφαρμογές στην Ηλεκτρονική Μάθηση :</w:t>
      </w:r>
      <w:r>
        <w:rPr>
          <w:rFonts w:ascii="Times New Roman" w:hAnsi="Times New Roman" w:cs="Times New Roman"/>
          <w:sz w:val="24"/>
          <w:szCs w:val="24"/>
        </w:rPr>
        <w:t xml:space="preserve">  Το άρθρο «</w:t>
      </w:r>
      <w:r>
        <w:rPr>
          <w:rFonts w:ascii="Times New Roman" w:hAnsi="Times New Roman" w:cs="Times New Roman"/>
          <w:sz w:val="24"/>
          <w:szCs w:val="24"/>
          <w:lang w:val="en-US"/>
        </w:rPr>
        <w:t>Gamification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Rescources</w:t>
      </w:r>
      <w:proofErr w:type="spellEnd"/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OER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Gamification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Framework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  <w:lang w:val="en-US"/>
        </w:rPr>
        <w:t>LIVRESQ</w:t>
      </w:r>
      <w:r>
        <w:rPr>
          <w:rFonts w:ascii="Times New Roman" w:hAnsi="Times New Roman" w:cs="Times New Roman"/>
          <w:sz w:val="24"/>
          <w:szCs w:val="24"/>
        </w:rPr>
        <w:t xml:space="preserve">) αναλύει πρακτικά τα οφέλη και παρέχει ένα πλαίσιο για εφαρμογή. </w:t>
      </w:r>
    </w:p>
    <w:p w:rsidR="008877DF" w:rsidRDefault="008877DF" w:rsidP="008877DF">
      <w:pPr>
        <w:pStyle w:val="a3"/>
        <w:numPr>
          <w:ilvl w:val="0"/>
          <w:numId w:val="3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02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Επιστημονική Βαθύτερη Κατανόηση : </w:t>
      </w:r>
      <w:r>
        <w:rPr>
          <w:rFonts w:ascii="Times New Roman" w:hAnsi="Times New Roman" w:cs="Times New Roman"/>
          <w:sz w:val="24"/>
          <w:szCs w:val="24"/>
        </w:rPr>
        <w:t xml:space="preserve"> Η συστηματική ανασκόπηση «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simulations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(δημοσιευμένη στο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PubMed</w:t>
      </w:r>
      <w:proofErr w:type="spellEnd"/>
      <w:r w:rsidRPr="0088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PMC</w:t>
      </w:r>
      <w:r>
        <w:rPr>
          <w:rFonts w:ascii="Times New Roman" w:hAnsi="Times New Roman" w:cs="Times New Roman"/>
          <w:sz w:val="24"/>
          <w:szCs w:val="24"/>
        </w:rPr>
        <w:t xml:space="preserve"> ) παρουσιάζει εμπεριστατωμένα ευρήματα για την αποτελεσματικότητα. </w:t>
      </w:r>
    </w:p>
    <w:p w:rsidR="00413361" w:rsidRDefault="008877DF" w:rsidP="00413361">
      <w:pPr>
        <w:pStyle w:val="a3"/>
        <w:numPr>
          <w:ilvl w:val="0"/>
          <w:numId w:val="3"/>
        </w:numPr>
        <w:spacing w:after="0" w:line="4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0276">
        <w:rPr>
          <w:rFonts w:ascii="Times New Roman" w:hAnsi="Times New Roman" w:cs="Times New Roman"/>
          <w:b/>
          <w:sz w:val="24"/>
          <w:szCs w:val="24"/>
        </w:rPr>
        <w:t xml:space="preserve">Σύγχρονα Ψηφιακά Εργαλεία : 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Ο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οδηγός</w:t>
      </w:r>
      <w:r w:rsidRPr="000D027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Gamification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Tools</w:t>
      </w:r>
      <w:r w:rsidRPr="000D0276">
        <w:rPr>
          <w:rFonts w:ascii="Times New Roman" w:hAnsi="Times New Roman" w:cs="Times New Roman"/>
          <w:sz w:val="24"/>
          <w:szCs w:val="24"/>
        </w:rPr>
        <w:t xml:space="preserve">» </w:t>
      </w:r>
      <w:r w:rsidR="000D0276">
        <w:rPr>
          <w:rFonts w:ascii="Times New Roman" w:hAnsi="Times New Roman" w:cs="Times New Roman"/>
          <w:sz w:val="24"/>
          <w:szCs w:val="24"/>
        </w:rPr>
        <w:t xml:space="preserve">από το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Alabama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Birmingham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 w:rsidR="000D0276">
        <w:rPr>
          <w:rFonts w:ascii="Times New Roman" w:hAnsi="Times New Roman" w:cs="Times New Roman"/>
          <w:sz w:val="24"/>
          <w:szCs w:val="24"/>
        </w:rPr>
        <w:t xml:space="preserve">προσφέρει μια ενημερωμένη λίστα με πρακτικά εργαλεία (όπως </w:t>
      </w:r>
      <w:proofErr w:type="spellStart"/>
      <w:r w:rsidR="000D0276">
        <w:rPr>
          <w:rFonts w:ascii="Times New Roman" w:hAnsi="Times New Roman" w:cs="Times New Roman"/>
          <w:sz w:val="24"/>
          <w:szCs w:val="24"/>
          <w:lang w:val="en-US"/>
        </w:rPr>
        <w:t>Quizizz</w:t>
      </w:r>
      <w:proofErr w:type="spellEnd"/>
      <w:r w:rsidR="000D0276" w:rsidRPr="000D0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276">
        <w:rPr>
          <w:rFonts w:ascii="Times New Roman" w:hAnsi="Times New Roman" w:cs="Times New Roman"/>
          <w:sz w:val="24"/>
          <w:szCs w:val="24"/>
          <w:lang w:val="en-US"/>
        </w:rPr>
        <w:t>Blooket</w:t>
      </w:r>
      <w:proofErr w:type="spellEnd"/>
      <w:r w:rsidR="000D0276" w:rsidRPr="000D0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276">
        <w:rPr>
          <w:rFonts w:ascii="Times New Roman" w:hAnsi="Times New Roman" w:cs="Times New Roman"/>
          <w:sz w:val="24"/>
          <w:szCs w:val="24"/>
          <w:lang w:val="en-US"/>
        </w:rPr>
        <w:t>Kahoot</w:t>
      </w:r>
      <w:proofErr w:type="spellEnd"/>
      <w:r w:rsidR="000D0276" w:rsidRPr="000D0276">
        <w:rPr>
          <w:rFonts w:ascii="Times New Roman" w:hAnsi="Times New Roman" w:cs="Times New Roman"/>
          <w:sz w:val="24"/>
          <w:szCs w:val="24"/>
        </w:rPr>
        <w:t xml:space="preserve">!, </w:t>
      </w:r>
      <w:r w:rsidR="000D0276">
        <w:rPr>
          <w:rFonts w:ascii="Times New Roman" w:hAnsi="Times New Roman" w:cs="Times New Roman"/>
          <w:sz w:val="24"/>
          <w:szCs w:val="24"/>
          <w:lang w:val="en-US"/>
        </w:rPr>
        <w:t>Genially</w:t>
      </w:r>
      <w:r w:rsidR="000D0276" w:rsidRPr="000D0276">
        <w:rPr>
          <w:rFonts w:ascii="Times New Roman" w:hAnsi="Times New Roman" w:cs="Times New Roman"/>
          <w:sz w:val="24"/>
          <w:szCs w:val="24"/>
        </w:rPr>
        <w:t>)</w:t>
      </w:r>
      <w:r w:rsidR="000D0276">
        <w:rPr>
          <w:rFonts w:ascii="Times New Roman" w:hAnsi="Times New Roman" w:cs="Times New Roman"/>
          <w:sz w:val="24"/>
          <w:szCs w:val="24"/>
        </w:rPr>
        <w:t xml:space="preserve"> για άμεση εφαρμογή. </w:t>
      </w: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Pr="0044774F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F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Σελίδα 3 :  </w:t>
      </w:r>
      <w:r w:rsidRPr="00026F91">
        <w:rPr>
          <w:rFonts w:ascii="Times New Roman" w:hAnsi="Times New Roman" w:cs="Times New Roman"/>
          <w:b/>
          <w:sz w:val="24"/>
          <w:szCs w:val="24"/>
          <w:lang w:val="en-US"/>
        </w:rPr>
        <w:t>Podcast</w:t>
      </w:r>
      <w:r w:rsidRPr="004477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361" w:rsidRPr="0044774F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6F91">
        <w:rPr>
          <w:rFonts w:ascii="Times New Roman" w:hAnsi="Times New Roman" w:cs="Times New Roman"/>
          <w:b/>
          <w:sz w:val="24"/>
          <w:szCs w:val="24"/>
        </w:rPr>
        <w:t xml:space="preserve">Τίτλος </w:t>
      </w:r>
      <w:r w:rsidRPr="00026F91">
        <w:rPr>
          <w:rFonts w:ascii="Times New Roman" w:hAnsi="Times New Roman" w:cs="Times New Roman"/>
          <w:b/>
          <w:sz w:val="24"/>
          <w:szCs w:val="24"/>
          <w:lang w:val="en-US"/>
        </w:rPr>
        <w:t>Podcast</w:t>
      </w:r>
      <w:r w:rsidRPr="00026F91">
        <w:rPr>
          <w:rFonts w:ascii="Times New Roman" w:hAnsi="Times New Roman" w:cs="Times New Roman"/>
          <w:b/>
          <w:sz w:val="24"/>
          <w:szCs w:val="24"/>
        </w:rPr>
        <w:t xml:space="preserve">  :</w:t>
      </w:r>
      <w:r>
        <w:rPr>
          <w:rFonts w:ascii="Times New Roman" w:hAnsi="Times New Roman" w:cs="Times New Roman"/>
          <w:sz w:val="24"/>
          <w:szCs w:val="24"/>
        </w:rPr>
        <w:t xml:space="preserve">  Ενίσχυση της Μάθηση:  Μια πρώτη Γνωριμία με την Παιχνιδοποίηση και τη</w:t>
      </w:r>
      <w:r w:rsidR="0044774F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 xml:space="preserve"> Παιχνιδοκεντρική Μάθηση. </w:t>
      </w: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P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E4E37">
        <w:rPr>
          <w:rFonts w:ascii="Times New Roman" w:hAnsi="Times New Roman" w:cs="Times New Roman"/>
          <w:b/>
          <w:sz w:val="24"/>
          <w:szCs w:val="24"/>
        </w:rPr>
        <w:t>Περιγραφή :</w:t>
      </w:r>
      <w:r>
        <w:rPr>
          <w:rFonts w:ascii="Times New Roman" w:hAnsi="Times New Roman" w:cs="Times New Roman"/>
          <w:sz w:val="24"/>
          <w:szCs w:val="24"/>
        </w:rPr>
        <w:t xml:space="preserve">  Σε αυτό το σύντομο </w:t>
      </w:r>
      <w:r>
        <w:rPr>
          <w:rFonts w:ascii="Times New Roman" w:hAnsi="Times New Roman" w:cs="Times New Roman"/>
          <w:sz w:val="24"/>
          <w:szCs w:val="24"/>
          <w:lang w:val="en-US"/>
        </w:rPr>
        <w:t>audio</w:t>
      </w:r>
      <w:r>
        <w:rPr>
          <w:rFonts w:ascii="Times New Roman" w:hAnsi="Times New Roman" w:cs="Times New Roman"/>
          <w:sz w:val="24"/>
          <w:szCs w:val="24"/>
        </w:rPr>
        <w:t>, εξετάζουμε τις βασικές έννοιες</w:t>
      </w:r>
      <w:r w:rsidR="0044774F">
        <w:rPr>
          <w:rFonts w:ascii="Times New Roman" w:hAnsi="Times New Roman" w:cs="Times New Roman"/>
          <w:sz w:val="24"/>
          <w:szCs w:val="24"/>
        </w:rPr>
        <w:t xml:space="preserve"> και πιο συγκεκριμένα δίνεται ο ορισμός της παιχνιδοποίησης και της παιχνιδοκεντρικής μάθησης</w:t>
      </w:r>
      <w:r>
        <w:rPr>
          <w:rFonts w:ascii="Times New Roman" w:hAnsi="Times New Roman" w:cs="Times New Roman"/>
          <w:sz w:val="24"/>
          <w:szCs w:val="24"/>
        </w:rPr>
        <w:t>, τα</w:t>
      </w:r>
      <w:r w:rsidR="0044774F">
        <w:rPr>
          <w:rFonts w:ascii="Times New Roman" w:hAnsi="Times New Roman" w:cs="Times New Roman"/>
          <w:sz w:val="24"/>
          <w:szCs w:val="24"/>
        </w:rPr>
        <w:t xml:space="preserve"> παιδαγωγικά τους</w:t>
      </w:r>
      <w:r>
        <w:rPr>
          <w:rFonts w:ascii="Times New Roman" w:hAnsi="Times New Roman" w:cs="Times New Roman"/>
          <w:sz w:val="24"/>
          <w:szCs w:val="24"/>
        </w:rPr>
        <w:t xml:space="preserve"> οφέλη</w:t>
      </w:r>
      <w:r w:rsidR="0044774F">
        <w:rPr>
          <w:rFonts w:ascii="Times New Roman" w:hAnsi="Times New Roman" w:cs="Times New Roman"/>
          <w:sz w:val="24"/>
          <w:szCs w:val="24"/>
        </w:rPr>
        <w:t xml:space="preserve"> στην εξ αποστάσεως εκπαίδευση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44774F">
        <w:rPr>
          <w:rFonts w:ascii="Times New Roman" w:hAnsi="Times New Roman" w:cs="Times New Roman"/>
          <w:sz w:val="24"/>
          <w:szCs w:val="24"/>
        </w:rPr>
        <w:t>ενδεικτικά</w:t>
      </w:r>
      <w:r>
        <w:rPr>
          <w:rFonts w:ascii="Times New Roman" w:hAnsi="Times New Roman" w:cs="Times New Roman"/>
          <w:sz w:val="24"/>
          <w:szCs w:val="24"/>
        </w:rPr>
        <w:t xml:space="preserve"> χρήσιμα εργαλεία για να φέρεις το στοιχείο</w:t>
      </w:r>
      <w:r w:rsidR="0044774F">
        <w:rPr>
          <w:rFonts w:ascii="Times New Roman" w:hAnsi="Times New Roman" w:cs="Times New Roman"/>
          <w:sz w:val="24"/>
          <w:szCs w:val="24"/>
        </w:rPr>
        <w:t xml:space="preserve"> του «παιχνιδιού» στην ψηφιακή </w:t>
      </w:r>
      <w:r>
        <w:rPr>
          <w:rFonts w:ascii="Times New Roman" w:hAnsi="Times New Roman" w:cs="Times New Roman"/>
          <w:sz w:val="24"/>
          <w:szCs w:val="24"/>
        </w:rPr>
        <w:t xml:space="preserve">του τάξη. Ιδανικό για εκπαιδευτικούς που κάνουν τα πρώτα τους βήματα σε αυτό το θέμα. </w:t>
      </w: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774F" w:rsidRPr="001324C8" w:rsidRDefault="0044774F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Ακολουθεί το </w:t>
      </w:r>
      <w:r>
        <w:rPr>
          <w:rFonts w:ascii="Times New Roman" w:hAnsi="Times New Roman" w:cs="Times New Roman"/>
          <w:sz w:val="24"/>
          <w:szCs w:val="24"/>
          <w:lang w:val="en-US"/>
        </w:rPr>
        <w:t>podcast</w:t>
      </w:r>
      <w:r w:rsidRPr="00447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διάρκειας 5 λεπτών, το οποίο δημιουργήθηκε σύμφωνα με τα βήματα της Βιβλιοθήκης 3. </w:t>
      </w:r>
      <w:hyperlink r:id="rId6" w:history="1">
        <w:r w:rsidR="001324C8" w:rsidRPr="00140BA7">
          <w:rPr>
            <w:rStyle w:val="-"/>
            <w:rFonts w:ascii="Times New Roman" w:hAnsi="Times New Roman" w:cs="Times New Roman"/>
            <w:sz w:val="24"/>
            <w:szCs w:val="24"/>
          </w:rPr>
          <w:t>https://blogs.e-me-4all.eu/xakousti/wp-admin/post.php?post=3&amp;action=edit</w:t>
        </w:r>
      </w:hyperlink>
    </w:p>
    <w:p w:rsidR="001324C8" w:rsidRPr="001324C8" w:rsidRDefault="001324C8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3361" w:rsidRPr="00413361" w:rsidRDefault="00413361" w:rsidP="00413361">
      <w:pPr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13361" w:rsidRPr="00413361" w:rsidSect="008877DF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3FF"/>
    <w:multiLevelType w:val="multilevel"/>
    <w:tmpl w:val="45CE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E5EF7"/>
    <w:multiLevelType w:val="hybridMultilevel"/>
    <w:tmpl w:val="4CCC7E1C"/>
    <w:lvl w:ilvl="0" w:tplc="979A6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744B3"/>
    <w:multiLevelType w:val="hybridMultilevel"/>
    <w:tmpl w:val="A080CB0E"/>
    <w:lvl w:ilvl="0" w:tplc="979A63D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E7"/>
    <w:multiLevelType w:val="multilevel"/>
    <w:tmpl w:val="E4E6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A76DC"/>
    <w:multiLevelType w:val="hybridMultilevel"/>
    <w:tmpl w:val="550AB4F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71F7080"/>
    <w:multiLevelType w:val="hybridMultilevel"/>
    <w:tmpl w:val="60621F98"/>
    <w:lvl w:ilvl="0" w:tplc="635884F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77DF"/>
    <w:rsid w:val="00026F91"/>
    <w:rsid w:val="000D0276"/>
    <w:rsid w:val="001324C8"/>
    <w:rsid w:val="001D686E"/>
    <w:rsid w:val="001E09EC"/>
    <w:rsid w:val="00384033"/>
    <w:rsid w:val="00413361"/>
    <w:rsid w:val="0044774F"/>
    <w:rsid w:val="005A4D29"/>
    <w:rsid w:val="00810891"/>
    <w:rsid w:val="008877DF"/>
    <w:rsid w:val="00984AC1"/>
    <w:rsid w:val="00AE4E37"/>
    <w:rsid w:val="00BD389E"/>
    <w:rsid w:val="00C94644"/>
    <w:rsid w:val="00CC7ACE"/>
    <w:rsid w:val="00D54478"/>
    <w:rsid w:val="00E15F9A"/>
    <w:rsid w:val="00E6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7D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324C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A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A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e-me-4all.eu/xakousti/wp-admin/post.php?post=3&amp;action=ed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2025-12-22T10:20:00Z</dcterms:created>
  <dcterms:modified xsi:type="dcterms:W3CDTF">2025-12-24T20:08:00Z</dcterms:modified>
</cp:coreProperties>
</file>